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000" w:firstRow="0" w:lastRow="0" w:firstColumn="0" w:lastColumn="0" w:noHBand="0" w:noVBand="0"/>
      </w:tblPr>
      <w:tblGrid>
        <w:gridCol w:w="2254"/>
        <w:gridCol w:w="6746"/>
      </w:tblGrid>
      <w:tr w:rsidR="00875D99">
        <w:tblPrEx>
          <w:tblCellMar>
            <w:top w:w="0" w:type="dxa"/>
            <w:bottom w:w="0" w:type="dxa"/>
          </w:tblCellMar>
        </w:tblPrEx>
        <w:trPr>
          <w:tblCellSpacing w:w="60" w:type="dxa"/>
        </w:trPr>
        <w:tc>
          <w:tcPr>
            <w:tcW w:w="1200" w:type="pct"/>
            <w:shd w:val="clear" w:color="auto" w:fill="E7F0F9"/>
          </w:tcPr>
          <w:p w:rsidR="00875D99" w:rsidRDefault="00890FE1">
            <w:pPr>
              <w:spacing w:after="0" w:line="240" w:lineRule="auto"/>
            </w:pPr>
            <w:bookmarkStart w:id="0" w:name="_GoBack"/>
            <w:bookmarkEnd w:id="0"/>
            <w:r>
              <w:rPr>
                <w:b/>
              </w:rPr>
              <w:t>RKP broj</w:t>
            </w:r>
          </w:p>
        </w:tc>
        <w:tc>
          <w:tcPr>
            <w:tcW w:w="0" w:type="auto"/>
            <w:shd w:val="clear" w:color="auto" w:fill="E7F0F9"/>
          </w:tcPr>
          <w:p w:rsidR="00875D99" w:rsidRDefault="00890FE1">
            <w:pPr>
              <w:spacing w:after="0" w:line="240" w:lineRule="auto"/>
            </w:pPr>
            <w:r>
              <w:t>14195</w:t>
            </w:r>
          </w:p>
        </w:tc>
      </w:tr>
      <w:tr w:rsidR="00875D99">
        <w:tblPrEx>
          <w:tblCellMar>
            <w:top w:w="0" w:type="dxa"/>
            <w:bottom w:w="0" w:type="dxa"/>
          </w:tblCellMar>
        </w:tblPrEx>
        <w:trPr>
          <w:tblCellSpacing w:w="60" w:type="dxa"/>
        </w:trPr>
        <w:tc>
          <w:tcPr>
            <w:tcW w:w="1200" w:type="pct"/>
            <w:shd w:val="clear" w:color="auto" w:fill="E7F0F9"/>
          </w:tcPr>
          <w:p w:rsidR="00875D99" w:rsidRDefault="00890FE1">
            <w:pPr>
              <w:spacing w:after="0" w:line="240" w:lineRule="auto"/>
            </w:pPr>
            <w:r>
              <w:rPr>
                <w:b/>
              </w:rPr>
              <w:t>Naziv obveznika</w:t>
            </w:r>
          </w:p>
        </w:tc>
        <w:tc>
          <w:tcPr>
            <w:tcW w:w="0" w:type="auto"/>
            <w:shd w:val="clear" w:color="auto" w:fill="E7F0F9"/>
          </w:tcPr>
          <w:p w:rsidR="00875D99" w:rsidRDefault="00890FE1">
            <w:pPr>
              <w:spacing w:after="0" w:line="240" w:lineRule="auto"/>
            </w:pPr>
            <w:r>
              <w:t>CENTAR ZA ODGOJ I OBRAZOVANJE TOMISLAV ŠPOLJAR, VARAŽDIN</w:t>
            </w:r>
          </w:p>
        </w:tc>
      </w:tr>
      <w:tr w:rsidR="00875D99">
        <w:tblPrEx>
          <w:tblCellMar>
            <w:top w:w="0" w:type="dxa"/>
            <w:bottom w:w="0" w:type="dxa"/>
          </w:tblCellMar>
        </w:tblPrEx>
        <w:trPr>
          <w:tblCellSpacing w:w="60" w:type="dxa"/>
        </w:trPr>
        <w:tc>
          <w:tcPr>
            <w:tcW w:w="1200" w:type="pct"/>
            <w:shd w:val="clear" w:color="auto" w:fill="E7F0F9"/>
          </w:tcPr>
          <w:p w:rsidR="00875D99" w:rsidRDefault="00890FE1">
            <w:pPr>
              <w:spacing w:after="0" w:line="240" w:lineRule="auto"/>
            </w:pPr>
            <w:r>
              <w:rPr>
                <w:b/>
              </w:rPr>
              <w:t>Razina</w:t>
            </w:r>
          </w:p>
        </w:tc>
        <w:tc>
          <w:tcPr>
            <w:tcW w:w="0" w:type="auto"/>
            <w:shd w:val="clear" w:color="auto" w:fill="E7F0F9"/>
          </w:tcPr>
          <w:p w:rsidR="00875D99" w:rsidRDefault="00890FE1">
            <w:pPr>
              <w:spacing w:after="0" w:line="240" w:lineRule="auto"/>
            </w:pPr>
            <w:r>
              <w:t>31</w:t>
            </w:r>
          </w:p>
        </w:tc>
      </w:tr>
    </w:tbl>
    <w:p w:rsidR="00875D99" w:rsidRDefault="00890FE1">
      <w:r>
        <w:br/>
      </w:r>
    </w:p>
    <w:p w:rsidR="00875D99" w:rsidRDefault="00890FE1">
      <w:pPr>
        <w:spacing w:line="240" w:lineRule="auto"/>
        <w:jc w:val="center"/>
      </w:pPr>
      <w:r>
        <w:rPr>
          <w:b/>
          <w:sz w:val="28"/>
        </w:rPr>
        <w:t>BILJEŠKE UZ FINANCIJSKE IZVJEŠTAJE</w:t>
      </w:r>
    </w:p>
    <w:p w:rsidR="00875D99" w:rsidRDefault="00890FE1">
      <w:pPr>
        <w:spacing w:line="240" w:lineRule="auto"/>
        <w:jc w:val="center"/>
      </w:pPr>
      <w:r>
        <w:rPr>
          <w:b/>
          <w:sz w:val="28"/>
        </w:rPr>
        <w:t>ZA RAZDOBLJE</w:t>
      </w:r>
    </w:p>
    <w:p w:rsidR="00875D99" w:rsidRDefault="00890FE1">
      <w:pPr>
        <w:spacing w:line="240" w:lineRule="auto"/>
        <w:jc w:val="center"/>
      </w:pPr>
      <w:r>
        <w:rPr>
          <w:b/>
          <w:sz w:val="28"/>
        </w:rPr>
        <w:t>I - VI 2026.</w:t>
      </w:r>
    </w:p>
    <w:p w:rsidR="00875D99" w:rsidRDefault="00875D99"/>
    <w:p w:rsidR="00875D99" w:rsidRDefault="00890FE1">
      <w:pPr>
        <w:keepNext/>
        <w:spacing w:line="240" w:lineRule="auto"/>
        <w:jc w:val="center"/>
      </w:pPr>
      <w:r>
        <w:rPr>
          <w:b/>
          <w:sz w:val="28"/>
        </w:rPr>
        <w:t>Izvještaj o prihodima i rashodima, primicima i izdacima</w:t>
      </w:r>
    </w:p>
    <w:p w:rsidR="00875D99" w:rsidRDefault="00890FE1">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75D99">
        <w:tblPrEx>
          <w:tblCellMar>
            <w:top w:w="0" w:type="dxa"/>
            <w:bottom w:w="0" w:type="dxa"/>
          </w:tblCellMar>
        </w:tblPrEx>
        <w:trPr>
          <w:cantSplit/>
        </w:trPr>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Indeks (%)</w:t>
            </w:r>
          </w:p>
        </w:tc>
      </w:tr>
      <w:tr w:rsidR="00875D99">
        <w:tblPrEx>
          <w:tblCellMar>
            <w:top w:w="0" w:type="dxa"/>
            <w:bottom w:w="0" w:type="dxa"/>
          </w:tblCellMar>
        </w:tblPrEx>
        <w:trPr>
          <w:cantSplit/>
          <w:trHeight w:val="560"/>
        </w:trPr>
        <w:tc>
          <w:tcPr>
            <w:tcW w:w="700" w:type="dxa"/>
            <w:tcMar>
              <w:top w:w="0" w:type="dxa"/>
              <w:bottom w:w="0" w:type="dxa"/>
            </w:tcMar>
            <w:vAlign w:val="center"/>
          </w:tcPr>
          <w:p w:rsidR="00875D99" w:rsidRDefault="00890FE1">
            <w:pPr>
              <w:keepNext/>
              <w:keepLines/>
              <w:spacing w:after="0" w:line="240" w:lineRule="auto"/>
            </w:pPr>
            <w:r>
              <w:rPr>
                <w:sz w:val="18"/>
              </w:rPr>
              <w:t>6</w:t>
            </w:r>
          </w:p>
        </w:tc>
        <w:tc>
          <w:tcPr>
            <w:tcW w:w="3180" w:type="dxa"/>
            <w:tcMar>
              <w:top w:w="0" w:type="dxa"/>
              <w:bottom w:w="0" w:type="dxa"/>
            </w:tcMar>
            <w:vAlign w:val="center"/>
          </w:tcPr>
          <w:p w:rsidR="00875D99" w:rsidRDefault="00890FE1">
            <w:pPr>
              <w:keepNext/>
              <w:keepLines/>
              <w:spacing w:after="0" w:line="240" w:lineRule="auto"/>
            </w:pPr>
            <w:r>
              <w:rPr>
                <w:sz w:val="18"/>
              </w:rPr>
              <w:t>PRIHODI POSLOVANJA (šifre 61+62+63+64+65+66+67+68)</w:t>
            </w:r>
          </w:p>
        </w:tc>
        <w:tc>
          <w:tcPr>
            <w:tcW w:w="700" w:type="dxa"/>
            <w:tcMar>
              <w:top w:w="0" w:type="dxa"/>
              <w:bottom w:w="0" w:type="dxa"/>
            </w:tcMar>
            <w:vAlign w:val="center"/>
          </w:tcPr>
          <w:p w:rsidR="00875D99" w:rsidRDefault="00890FE1">
            <w:pPr>
              <w:keepNext/>
              <w:keepLines/>
              <w:spacing w:after="0" w:line="240" w:lineRule="auto"/>
            </w:pPr>
            <w:r>
              <w:rPr>
                <w:sz w:val="18"/>
              </w:rPr>
              <w:t>6</w:t>
            </w:r>
          </w:p>
        </w:tc>
        <w:tc>
          <w:tcPr>
            <w:tcW w:w="1860" w:type="dxa"/>
            <w:tcMar>
              <w:top w:w="0" w:type="dxa"/>
              <w:bottom w:w="0" w:type="dxa"/>
            </w:tcMar>
            <w:vAlign w:val="center"/>
          </w:tcPr>
          <w:p w:rsidR="00875D99" w:rsidRDefault="00890FE1">
            <w:pPr>
              <w:keepNext/>
              <w:keepLines/>
              <w:spacing w:after="0" w:line="240" w:lineRule="auto"/>
              <w:jc w:val="right"/>
            </w:pPr>
            <w:r>
              <w:rPr>
                <w:sz w:val="18"/>
              </w:rPr>
              <w:t>1.327.971,11</w:t>
            </w:r>
          </w:p>
        </w:tc>
        <w:tc>
          <w:tcPr>
            <w:tcW w:w="1860" w:type="dxa"/>
            <w:tcMar>
              <w:top w:w="0" w:type="dxa"/>
              <w:bottom w:w="0" w:type="dxa"/>
            </w:tcMar>
            <w:vAlign w:val="center"/>
          </w:tcPr>
          <w:p w:rsidR="00875D99" w:rsidRDefault="00890FE1">
            <w:pPr>
              <w:keepNext/>
              <w:keepLines/>
              <w:spacing w:after="0" w:line="240" w:lineRule="auto"/>
              <w:jc w:val="right"/>
            </w:pPr>
            <w:r>
              <w:rPr>
                <w:sz w:val="18"/>
              </w:rPr>
              <w:t>1.490.083,68</w:t>
            </w:r>
          </w:p>
        </w:tc>
        <w:tc>
          <w:tcPr>
            <w:tcW w:w="700" w:type="dxa"/>
            <w:tcMar>
              <w:top w:w="0" w:type="dxa"/>
              <w:bottom w:w="0" w:type="dxa"/>
            </w:tcMar>
            <w:vAlign w:val="center"/>
          </w:tcPr>
          <w:p w:rsidR="00875D99" w:rsidRDefault="00890FE1">
            <w:pPr>
              <w:keepNext/>
              <w:keepLines/>
              <w:spacing w:after="0" w:line="240" w:lineRule="auto"/>
              <w:jc w:val="right"/>
            </w:pPr>
            <w:r>
              <w:rPr>
                <w:sz w:val="18"/>
              </w:rPr>
              <w:t>112,2</w:t>
            </w:r>
          </w:p>
        </w:tc>
      </w:tr>
      <w:tr w:rsidR="00875D99">
        <w:tblPrEx>
          <w:tblCellMar>
            <w:top w:w="0" w:type="dxa"/>
            <w:bottom w:w="0" w:type="dxa"/>
          </w:tblCellMar>
        </w:tblPrEx>
        <w:trPr>
          <w:cantSplit/>
          <w:trHeight w:val="560"/>
        </w:trPr>
        <w:tc>
          <w:tcPr>
            <w:tcW w:w="700" w:type="dxa"/>
            <w:tcMar>
              <w:top w:w="0" w:type="dxa"/>
              <w:bottom w:w="0" w:type="dxa"/>
            </w:tcMar>
            <w:vAlign w:val="center"/>
          </w:tcPr>
          <w:p w:rsidR="00875D99" w:rsidRDefault="00890FE1">
            <w:pPr>
              <w:keepNext/>
              <w:keepLines/>
              <w:spacing w:after="0" w:line="240" w:lineRule="auto"/>
            </w:pPr>
            <w:r>
              <w:rPr>
                <w:sz w:val="18"/>
              </w:rPr>
              <w:t>3</w:t>
            </w:r>
          </w:p>
        </w:tc>
        <w:tc>
          <w:tcPr>
            <w:tcW w:w="3180" w:type="dxa"/>
            <w:tcMar>
              <w:top w:w="0" w:type="dxa"/>
              <w:bottom w:w="0" w:type="dxa"/>
            </w:tcMar>
            <w:vAlign w:val="center"/>
          </w:tcPr>
          <w:p w:rsidR="00875D99" w:rsidRDefault="00890FE1">
            <w:pPr>
              <w:keepNext/>
              <w:keepLines/>
              <w:spacing w:after="0" w:line="240" w:lineRule="auto"/>
            </w:pPr>
            <w:r>
              <w:rPr>
                <w:sz w:val="18"/>
              </w:rPr>
              <w:t xml:space="preserve">RASHODI POSLOVANJA (šifre </w:t>
            </w:r>
            <w:r>
              <w:rPr>
                <w:sz w:val="18"/>
              </w:rPr>
              <w:t>31+32+34+35+36+37+38)</w:t>
            </w:r>
          </w:p>
        </w:tc>
        <w:tc>
          <w:tcPr>
            <w:tcW w:w="700" w:type="dxa"/>
            <w:tcMar>
              <w:top w:w="0" w:type="dxa"/>
              <w:bottom w:w="0" w:type="dxa"/>
            </w:tcMar>
            <w:vAlign w:val="center"/>
          </w:tcPr>
          <w:p w:rsidR="00875D99" w:rsidRDefault="00890FE1">
            <w:pPr>
              <w:keepNext/>
              <w:keepLines/>
              <w:spacing w:after="0" w:line="240" w:lineRule="auto"/>
            </w:pPr>
            <w:r>
              <w:rPr>
                <w:sz w:val="18"/>
              </w:rPr>
              <w:t>3</w:t>
            </w:r>
          </w:p>
        </w:tc>
        <w:tc>
          <w:tcPr>
            <w:tcW w:w="1860" w:type="dxa"/>
            <w:tcMar>
              <w:top w:w="0" w:type="dxa"/>
              <w:bottom w:w="0" w:type="dxa"/>
            </w:tcMar>
            <w:vAlign w:val="center"/>
          </w:tcPr>
          <w:p w:rsidR="00875D99" w:rsidRDefault="00890FE1">
            <w:pPr>
              <w:keepNext/>
              <w:keepLines/>
              <w:spacing w:after="0" w:line="240" w:lineRule="auto"/>
              <w:jc w:val="right"/>
            </w:pPr>
            <w:r>
              <w:rPr>
                <w:sz w:val="18"/>
              </w:rPr>
              <w:t>1.472.804,90</w:t>
            </w:r>
          </w:p>
        </w:tc>
        <w:tc>
          <w:tcPr>
            <w:tcW w:w="1860" w:type="dxa"/>
            <w:tcMar>
              <w:top w:w="0" w:type="dxa"/>
              <w:bottom w:w="0" w:type="dxa"/>
            </w:tcMar>
            <w:vAlign w:val="center"/>
          </w:tcPr>
          <w:p w:rsidR="00875D99" w:rsidRDefault="00890FE1">
            <w:pPr>
              <w:keepNext/>
              <w:keepLines/>
              <w:spacing w:after="0" w:line="240" w:lineRule="auto"/>
              <w:jc w:val="right"/>
            </w:pPr>
            <w:r>
              <w:rPr>
                <w:sz w:val="18"/>
              </w:rPr>
              <w:t>1.481.829,58</w:t>
            </w:r>
          </w:p>
        </w:tc>
        <w:tc>
          <w:tcPr>
            <w:tcW w:w="700" w:type="dxa"/>
            <w:tcMar>
              <w:top w:w="0" w:type="dxa"/>
              <w:bottom w:w="0" w:type="dxa"/>
            </w:tcMar>
            <w:vAlign w:val="center"/>
          </w:tcPr>
          <w:p w:rsidR="00875D99" w:rsidRDefault="00890FE1">
            <w:pPr>
              <w:keepNext/>
              <w:keepLines/>
              <w:spacing w:after="0" w:line="240" w:lineRule="auto"/>
              <w:jc w:val="right"/>
            </w:pPr>
            <w:r>
              <w:rPr>
                <w:sz w:val="18"/>
              </w:rPr>
              <w:t>100,6</w:t>
            </w:r>
          </w:p>
        </w:tc>
      </w:tr>
      <w:tr w:rsidR="00875D99">
        <w:tblPrEx>
          <w:tblCellMar>
            <w:top w:w="0" w:type="dxa"/>
            <w:bottom w:w="0" w:type="dxa"/>
          </w:tblCellMar>
        </w:tblPrEx>
        <w:trPr>
          <w:cantSplit/>
          <w:trHeight w:val="560"/>
        </w:trPr>
        <w:tc>
          <w:tcPr>
            <w:tcW w:w="700" w:type="dxa"/>
            <w:tcMar>
              <w:top w:w="0" w:type="dxa"/>
              <w:bottom w:w="0" w:type="dxa"/>
            </w:tcMar>
            <w:vAlign w:val="center"/>
          </w:tcPr>
          <w:p w:rsidR="00875D99" w:rsidRDefault="00875D99">
            <w:pPr>
              <w:keepNext/>
              <w:keepLines/>
              <w:spacing w:after="0" w:line="240" w:lineRule="auto"/>
            </w:pPr>
          </w:p>
        </w:tc>
        <w:tc>
          <w:tcPr>
            <w:tcW w:w="3180" w:type="dxa"/>
            <w:tcMar>
              <w:top w:w="0" w:type="dxa"/>
              <w:bottom w:w="0" w:type="dxa"/>
            </w:tcMar>
            <w:vAlign w:val="center"/>
          </w:tcPr>
          <w:p w:rsidR="00875D99" w:rsidRDefault="00890FE1">
            <w:pPr>
              <w:keepNext/>
              <w:keepLines/>
              <w:spacing w:after="0" w:line="240" w:lineRule="auto"/>
            </w:pPr>
            <w:r>
              <w:rPr>
                <w:b/>
                <w:sz w:val="18"/>
              </w:rPr>
              <w:t>VIŠAK PRIHODA POSLOVANJA (šifre 6-Z005)</w:t>
            </w:r>
          </w:p>
        </w:tc>
        <w:tc>
          <w:tcPr>
            <w:tcW w:w="700" w:type="dxa"/>
            <w:tcMar>
              <w:top w:w="0" w:type="dxa"/>
              <w:bottom w:w="0" w:type="dxa"/>
            </w:tcMar>
            <w:vAlign w:val="center"/>
          </w:tcPr>
          <w:p w:rsidR="00875D99" w:rsidRDefault="00890FE1">
            <w:pPr>
              <w:keepNext/>
              <w:keepLines/>
              <w:spacing w:after="0" w:line="240" w:lineRule="auto"/>
            </w:pPr>
            <w:r>
              <w:rPr>
                <w:b/>
                <w:sz w:val="18"/>
              </w:rPr>
              <w:t>X001</w:t>
            </w:r>
          </w:p>
        </w:tc>
        <w:tc>
          <w:tcPr>
            <w:tcW w:w="1860" w:type="dxa"/>
            <w:tcMar>
              <w:top w:w="0" w:type="dxa"/>
              <w:bottom w:w="0" w:type="dxa"/>
            </w:tcMar>
            <w:vAlign w:val="center"/>
          </w:tcPr>
          <w:p w:rsidR="00875D99" w:rsidRDefault="00890FE1">
            <w:pPr>
              <w:keepNext/>
              <w:keepLines/>
              <w:spacing w:after="0" w:line="240" w:lineRule="auto"/>
              <w:jc w:val="right"/>
            </w:pPr>
            <w:r>
              <w:rPr>
                <w:b/>
                <w:sz w:val="18"/>
              </w:rPr>
              <w:t>0,00</w:t>
            </w:r>
          </w:p>
        </w:tc>
        <w:tc>
          <w:tcPr>
            <w:tcW w:w="1860" w:type="dxa"/>
            <w:tcMar>
              <w:top w:w="0" w:type="dxa"/>
              <w:bottom w:w="0" w:type="dxa"/>
            </w:tcMar>
            <w:vAlign w:val="center"/>
          </w:tcPr>
          <w:p w:rsidR="00875D99" w:rsidRDefault="00890FE1">
            <w:pPr>
              <w:keepNext/>
              <w:keepLines/>
              <w:spacing w:after="0" w:line="240" w:lineRule="auto"/>
              <w:jc w:val="right"/>
            </w:pPr>
            <w:r>
              <w:rPr>
                <w:b/>
                <w:sz w:val="18"/>
              </w:rPr>
              <w:t>8.254,10</w:t>
            </w:r>
          </w:p>
        </w:tc>
        <w:tc>
          <w:tcPr>
            <w:tcW w:w="700" w:type="dxa"/>
            <w:tcMar>
              <w:top w:w="0" w:type="dxa"/>
              <w:bottom w:w="0" w:type="dxa"/>
            </w:tcMar>
            <w:vAlign w:val="center"/>
          </w:tcPr>
          <w:p w:rsidR="00875D99" w:rsidRDefault="00890FE1">
            <w:pPr>
              <w:keepNext/>
              <w:keepLines/>
              <w:spacing w:after="0" w:line="240" w:lineRule="auto"/>
              <w:jc w:val="right"/>
            </w:pPr>
            <w:r>
              <w:rPr>
                <w:b/>
                <w:sz w:val="18"/>
              </w:rPr>
              <w:t>-</w:t>
            </w:r>
          </w:p>
        </w:tc>
      </w:tr>
      <w:tr w:rsidR="00875D99">
        <w:tblPrEx>
          <w:tblCellMar>
            <w:top w:w="0" w:type="dxa"/>
            <w:bottom w:w="0" w:type="dxa"/>
          </w:tblCellMar>
        </w:tblPrEx>
        <w:trPr>
          <w:cantSplit/>
          <w:trHeight w:val="560"/>
        </w:trPr>
        <w:tc>
          <w:tcPr>
            <w:tcW w:w="700" w:type="dxa"/>
            <w:tcMar>
              <w:top w:w="0" w:type="dxa"/>
              <w:bottom w:w="0" w:type="dxa"/>
            </w:tcMar>
            <w:vAlign w:val="center"/>
          </w:tcPr>
          <w:p w:rsidR="00875D99" w:rsidRDefault="00890FE1">
            <w:pPr>
              <w:keepNext/>
              <w:keepLines/>
              <w:spacing w:after="0" w:line="240" w:lineRule="auto"/>
            </w:pPr>
            <w:r>
              <w:rPr>
                <w:sz w:val="18"/>
              </w:rPr>
              <w:t>7</w:t>
            </w:r>
          </w:p>
        </w:tc>
        <w:tc>
          <w:tcPr>
            <w:tcW w:w="3180" w:type="dxa"/>
            <w:tcMar>
              <w:top w:w="0" w:type="dxa"/>
              <w:bottom w:w="0" w:type="dxa"/>
            </w:tcMar>
            <w:vAlign w:val="center"/>
          </w:tcPr>
          <w:p w:rsidR="00875D99" w:rsidRDefault="00890FE1">
            <w:pPr>
              <w:keepNext/>
              <w:keepLines/>
              <w:spacing w:after="0" w:line="240" w:lineRule="auto"/>
            </w:pPr>
            <w:r>
              <w:rPr>
                <w:sz w:val="18"/>
              </w:rPr>
              <w:t>Prihodi od prodaje nefinancijske imovine (šifre 71+72+73+74)</w:t>
            </w:r>
          </w:p>
        </w:tc>
        <w:tc>
          <w:tcPr>
            <w:tcW w:w="700" w:type="dxa"/>
            <w:tcMar>
              <w:top w:w="0" w:type="dxa"/>
              <w:bottom w:w="0" w:type="dxa"/>
            </w:tcMar>
            <w:vAlign w:val="center"/>
          </w:tcPr>
          <w:p w:rsidR="00875D99" w:rsidRDefault="00890FE1">
            <w:pPr>
              <w:keepNext/>
              <w:keepLines/>
              <w:spacing w:after="0" w:line="240" w:lineRule="auto"/>
            </w:pPr>
            <w:r>
              <w:rPr>
                <w:sz w:val="18"/>
              </w:rPr>
              <w:t>7</w:t>
            </w:r>
          </w:p>
        </w:tc>
        <w:tc>
          <w:tcPr>
            <w:tcW w:w="1860" w:type="dxa"/>
            <w:tcMar>
              <w:top w:w="0" w:type="dxa"/>
              <w:bottom w:w="0" w:type="dxa"/>
            </w:tcMar>
            <w:vAlign w:val="center"/>
          </w:tcPr>
          <w:p w:rsidR="00875D99" w:rsidRDefault="00890FE1">
            <w:pPr>
              <w:keepNext/>
              <w:keepLines/>
              <w:spacing w:after="0" w:line="240" w:lineRule="auto"/>
              <w:jc w:val="right"/>
            </w:pPr>
            <w:r>
              <w:rPr>
                <w:sz w:val="18"/>
              </w:rPr>
              <w:t>0,00</w:t>
            </w:r>
          </w:p>
        </w:tc>
        <w:tc>
          <w:tcPr>
            <w:tcW w:w="1860" w:type="dxa"/>
            <w:tcMar>
              <w:top w:w="0" w:type="dxa"/>
              <w:bottom w:w="0" w:type="dxa"/>
            </w:tcMar>
            <w:vAlign w:val="center"/>
          </w:tcPr>
          <w:p w:rsidR="00875D99" w:rsidRDefault="00890FE1">
            <w:pPr>
              <w:keepNext/>
              <w:keepLines/>
              <w:spacing w:after="0" w:line="240" w:lineRule="auto"/>
              <w:jc w:val="right"/>
            </w:pPr>
            <w:r>
              <w:rPr>
                <w:sz w:val="18"/>
              </w:rPr>
              <w:t>0,00</w:t>
            </w:r>
          </w:p>
        </w:tc>
        <w:tc>
          <w:tcPr>
            <w:tcW w:w="700" w:type="dxa"/>
            <w:tcMar>
              <w:top w:w="0" w:type="dxa"/>
              <w:bottom w:w="0" w:type="dxa"/>
            </w:tcMar>
            <w:vAlign w:val="center"/>
          </w:tcPr>
          <w:p w:rsidR="00875D99" w:rsidRDefault="00890FE1">
            <w:pPr>
              <w:keepNext/>
              <w:keepLines/>
              <w:spacing w:after="0" w:line="240" w:lineRule="auto"/>
              <w:jc w:val="right"/>
            </w:pPr>
            <w:r>
              <w:rPr>
                <w:sz w:val="18"/>
              </w:rPr>
              <w:t>-</w:t>
            </w:r>
          </w:p>
        </w:tc>
      </w:tr>
      <w:tr w:rsidR="00875D99">
        <w:tblPrEx>
          <w:tblCellMar>
            <w:top w:w="0" w:type="dxa"/>
            <w:bottom w:w="0" w:type="dxa"/>
          </w:tblCellMar>
        </w:tblPrEx>
        <w:trPr>
          <w:cantSplit/>
          <w:trHeight w:val="560"/>
        </w:trPr>
        <w:tc>
          <w:tcPr>
            <w:tcW w:w="700" w:type="dxa"/>
            <w:tcMar>
              <w:top w:w="0" w:type="dxa"/>
              <w:bottom w:w="0" w:type="dxa"/>
            </w:tcMar>
            <w:vAlign w:val="center"/>
          </w:tcPr>
          <w:p w:rsidR="00875D99" w:rsidRDefault="00890FE1">
            <w:pPr>
              <w:keepNext/>
              <w:keepLines/>
              <w:spacing w:after="0" w:line="240" w:lineRule="auto"/>
            </w:pPr>
            <w:r>
              <w:rPr>
                <w:sz w:val="18"/>
              </w:rPr>
              <w:t>4</w:t>
            </w:r>
          </w:p>
        </w:tc>
        <w:tc>
          <w:tcPr>
            <w:tcW w:w="3180" w:type="dxa"/>
            <w:tcMar>
              <w:top w:w="0" w:type="dxa"/>
              <w:bottom w:w="0" w:type="dxa"/>
            </w:tcMar>
            <w:vAlign w:val="center"/>
          </w:tcPr>
          <w:p w:rsidR="00875D99" w:rsidRDefault="00890FE1">
            <w:pPr>
              <w:keepNext/>
              <w:keepLines/>
              <w:spacing w:after="0" w:line="240" w:lineRule="auto"/>
            </w:pPr>
            <w:r>
              <w:rPr>
                <w:sz w:val="18"/>
              </w:rPr>
              <w:t xml:space="preserve">Rashodi za nabavu nefinancijske imovine (šifre </w:t>
            </w:r>
            <w:r>
              <w:rPr>
                <w:sz w:val="18"/>
              </w:rPr>
              <w:t>41+42+43+44+45)</w:t>
            </w:r>
          </w:p>
        </w:tc>
        <w:tc>
          <w:tcPr>
            <w:tcW w:w="700" w:type="dxa"/>
            <w:tcMar>
              <w:top w:w="0" w:type="dxa"/>
              <w:bottom w:w="0" w:type="dxa"/>
            </w:tcMar>
            <w:vAlign w:val="center"/>
          </w:tcPr>
          <w:p w:rsidR="00875D99" w:rsidRDefault="00890FE1">
            <w:pPr>
              <w:keepNext/>
              <w:keepLines/>
              <w:spacing w:after="0" w:line="240" w:lineRule="auto"/>
            </w:pPr>
            <w:r>
              <w:rPr>
                <w:sz w:val="18"/>
              </w:rPr>
              <w:t>4</w:t>
            </w:r>
          </w:p>
        </w:tc>
        <w:tc>
          <w:tcPr>
            <w:tcW w:w="1860" w:type="dxa"/>
            <w:tcMar>
              <w:top w:w="0" w:type="dxa"/>
              <w:bottom w:w="0" w:type="dxa"/>
            </w:tcMar>
            <w:vAlign w:val="center"/>
          </w:tcPr>
          <w:p w:rsidR="00875D99" w:rsidRDefault="00890FE1">
            <w:pPr>
              <w:keepNext/>
              <w:keepLines/>
              <w:spacing w:after="0" w:line="240" w:lineRule="auto"/>
              <w:jc w:val="right"/>
            </w:pPr>
            <w:r>
              <w:rPr>
                <w:sz w:val="18"/>
              </w:rPr>
              <w:t>11.738,28</w:t>
            </w:r>
          </w:p>
        </w:tc>
        <w:tc>
          <w:tcPr>
            <w:tcW w:w="1860" w:type="dxa"/>
            <w:tcMar>
              <w:top w:w="0" w:type="dxa"/>
              <w:bottom w:w="0" w:type="dxa"/>
            </w:tcMar>
            <w:vAlign w:val="center"/>
          </w:tcPr>
          <w:p w:rsidR="00875D99" w:rsidRDefault="00890FE1">
            <w:pPr>
              <w:keepNext/>
              <w:keepLines/>
              <w:spacing w:after="0" w:line="240" w:lineRule="auto"/>
              <w:jc w:val="right"/>
            </w:pPr>
            <w:r>
              <w:rPr>
                <w:sz w:val="18"/>
              </w:rPr>
              <w:t>698,99</w:t>
            </w:r>
          </w:p>
        </w:tc>
        <w:tc>
          <w:tcPr>
            <w:tcW w:w="700" w:type="dxa"/>
            <w:tcMar>
              <w:top w:w="0" w:type="dxa"/>
              <w:bottom w:w="0" w:type="dxa"/>
            </w:tcMar>
            <w:vAlign w:val="center"/>
          </w:tcPr>
          <w:p w:rsidR="00875D99" w:rsidRDefault="00890FE1">
            <w:pPr>
              <w:keepNext/>
              <w:keepLines/>
              <w:spacing w:after="0" w:line="240" w:lineRule="auto"/>
              <w:jc w:val="right"/>
            </w:pPr>
            <w:r>
              <w:rPr>
                <w:sz w:val="18"/>
              </w:rPr>
              <w:t>6,0</w:t>
            </w:r>
          </w:p>
        </w:tc>
      </w:tr>
      <w:tr w:rsidR="00875D99">
        <w:tblPrEx>
          <w:tblCellMar>
            <w:top w:w="0" w:type="dxa"/>
            <w:bottom w:w="0" w:type="dxa"/>
          </w:tblCellMar>
        </w:tblPrEx>
        <w:trPr>
          <w:cantSplit/>
          <w:trHeight w:val="560"/>
        </w:trPr>
        <w:tc>
          <w:tcPr>
            <w:tcW w:w="700" w:type="dxa"/>
            <w:tcMar>
              <w:top w:w="0" w:type="dxa"/>
              <w:bottom w:w="0" w:type="dxa"/>
            </w:tcMar>
            <w:vAlign w:val="center"/>
          </w:tcPr>
          <w:p w:rsidR="00875D99" w:rsidRDefault="00875D99">
            <w:pPr>
              <w:keepNext/>
              <w:keepLines/>
              <w:spacing w:after="0" w:line="240" w:lineRule="auto"/>
            </w:pPr>
          </w:p>
        </w:tc>
        <w:tc>
          <w:tcPr>
            <w:tcW w:w="3180" w:type="dxa"/>
            <w:tcMar>
              <w:top w:w="0" w:type="dxa"/>
              <w:bottom w:w="0" w:type="dxa"/>
            </w:tcMar>
            <w:vAlign w:val="center"/>
          </w:tcPr>
          <w:p w:rsidR="00875D99" w:rsidRDefault="00890FE1">
            <w:pPr>
              <w:keepNext/>
              <w:keepLines/>
              <w:spacing w:after="0" w:line="240" w:lineRule="auto"/>
            </w:pPr>
            <w:r>
              <w:rPr>
                <w:b/>
                <w:sz w:val="18"/>
              </w:rPr>
              <w:t>MANJAK PRIHODA OD NEFINANCIJSKE IMOVINE (šifre 4-7)</w:t>
            </w:r>
          </w:p>
        </w:tc>
        <w:tc>
          <w:tcPr>
            <w:tcW w:w="700" w:type="dxa"/>
            <w:tcMar>
              <w:top w:w="0" w:type="dxa"/>
              <w:bottom w:w="0" w:type="dxa"/>
            </w:tcMar>
            <w:vAlign w:val="center"/>
          </w:tcPr>
          <w:p w:rsidR="00875D99" w:rsidRDefault="00890FE1">
            <w:pPr>
              <w:keepNext/>
              <w:keepLines/>
              <w:spacing w:after="0" w:line="240" w:lineRule="auto"/>
            </w:pPr>
            <w:r>
              <w:rPr>
                <w:b/>
                <w:sz w:val="18"/>
              </w:rPr>
              <w:t>Y002</w:t>
            </w:r>
          </w:p>
        </w:tc>
        <w:tc>
          <w:tcPr>
            <w:tcW w:w="1860" w:type="dxa"/>
            <w:tcMar>
              <w:top w:w="0" w:type="dxa"/>
              <w:bottom w:w="0" w:type="dxa"/>
            </w:tcMar>
            <w:vAlign w:val="center"/>
          </w:tcPr>
          <w:p w:rsidR="00875D99" w:rsidRDefault="00890FE1">
            <w:pPr>
              <w:keepNext/>
              <w:keepLines/>
              <w:spacing w:after="0" w:line="240" w:lineRule="auto"/>
              <w:jc w:val="right"/>
            </w:pPr>
            <w:r>
              <w:rPr>
                <w:b/>
                <w:sz w:val="18"/>
              </w:rPr>
              <w:t>11.738,28</w:t>
            </w:r>
          </w:p>
        </w:tc>
        <w:tc>
          <w:tcPr>
            <w:tcW w:w="1860" w:type="dxa"/>
            <w:tcMar>
              <w:top w:w="0" w:type="dxa"/>
              <w:bottom w:w="0" w:type="dxa"/>
            </w:tcMar>
            <w:vAlign w:val="center"/>
          </w:tcPr>
          <w:p w:rsidR="00875D99" w:rsidRDefault="00890FE1">
            <w:pPr>
              <w:keepNext/>
              <w:keepLines/>
              <w:spacing w:after="0" w:line="240" w:lineRule="auto"/>
              <w:jc w:val="right"/>
            </w:pPr>
            <w:r>
              <w:rPr>
                <w:b/>
                <w:sz w:val="18"/>
              </w:rPr>
              <w:t>698,99</w:t>
            </w:r>
          </w:p>
        </w:tc>
        <w:tc>
          <w:tcPr>
            <w:tcW w:w="700" w:type="dxa"/>
            <w:tcMar>
              <w:top w:w="0" w:type="dxa"/>
              <w:bottom w:w="0" w:type="dxa"/>
            </w:tcMar>
            <w:vAlign w:val="center"/>
          </w:tcPr>
          <w:p w:rsidR="00875D99" w:rsidRDefault="00890FE1">
            <w:pPr>
              <w:keepNext/>
              <w:keepLines/>
              <w:spacing w:after="0" w:line="240" w:lineRule="auto"/>
              <w:jc w:val="right"/>
            </w:pPr>
            <w:r>
              <w:rPr>
                <w:b/>
                <w:sz w:val="18"/>
              </w:rPr>
              <w:t>6,0</w:t>
            </w:r>
          </w:p>
        </w:tc>
      </w:tr>
      <w:tr w:rsidR="00875D99">
        <w:tblPrEx>
          <w:tblCellMar>
            <w:top w:w="0" w:type="dxa"/>
            <w:bottom w:w="0" w:type="dxa"/>
          </w:tblCellMar>
        </w:tblPrEx>
        <w:trPr>
          <w:cantSplit/>
          <w:trHeight w:val="560"/>
        </w:trPr>
        <w:tc>
          <w:tcPr>
            <w:tcW w:w="700" w:type="dxa"/>
            <w:tcMar>
              <w:top w:w="0" w:type="dxa"/>
              <w:bottom w:w="0" w:type="dxa"/>
            </w:tcMar>
            <w:vAlign w:val="center"/>
          </w:tcPr>
          <w:p w:rsidR="00875D99" w:rsidRDefault="00890FE1">
            <w:pPr>
              <w:keepNext/>
              <w:keepLines/>
              <w:spacing w:after="0" w:line="240" w:lineRule="auto"/>
            </w:pPr>
            <w:r>
              <w:rPr>
                <w:sz w:val="18"/>
              </w:rPr>
              <w:t>8</w:t>
            </w:r>
          </w:p>
        </w:tc>
        <w:tc>
          <w:tcPr>
            <w:tcW w:w="3180" w:type="dxa"/>
            <w:tcMar>
              <w:top w:w="0" w:type="dxa"/>
              <w:bottom w:w="0" w:type="dxa"/>
            </w:tcMar>
            <w:vAlign w:val="center"/>
          </w:tcPr>
          <w:p w:rsidR="00875D99" w:rsidRDefault="00890FE1">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rsidR="00875D99" w:rsidRDefault="00890FE1">
            <w:pPr>
              <w:keepNext/>
              <w:keepLines/>
              <w:spacing w:after="0" w:line="240" w:lineRule="auto"/>
            </w:pPr>
            <w:r>
              <w:rPr>
                <w:sz w:val="18"/>
              </w:rPr>
              <w:t>8</w:t>
            </w:r>
          </w:p>
        </w:tc>
        <w:tc>
          <w:tcPr>
            <w:tcW w:w="1860" w:type="dxa"/>
            <w:tcMar>
              <w:top w:w="0" w:type="dxa"/>
              <w:bottom w:w="0" w:type="dxa"/>
            </w:tcMar>
            <w:vAlign w:val="center"/>
          </w:tcPr>
          <w:p w:rsidR="00875D99" w:rsidRDefault="00890FE1">
            <w:pPr>
              <w:keepNext/>
              <w:keepLines/>
              <w:spacing w:after="0" w:line="240" w:lineRule="auto"/>
              <w:jc w:val="right"/>
            </w:pPr>
            <w:r>
              <w:rPr>
                <w:sz w:val="18"/>
              </w:rPr>
              <w:t>0,00</w:t>
            </w:r>
          </w:p>
        </w:tc>
        <w:tc>
          <w:tcPr>
            <w:tcW w:w="1860" w:type="dxa"/>
            <w:tcMar>
              <w:top w:w="0" w:type="dxa"/>
              <w:bottom w:w="0" w:type="dxa"/>
            </w:tcMar>
            <w:vAlign w:val="center"/>
          </w:tcPr>
          <w:p w:rsidR="00875D99" w:rsidRDefault="00890FE1">
            <w:pPr>
              <w:keepNext/>
              <w:keepLines/>
              <w:spacing w:after="0" w:line="240" w:lineRule="auto"/>
              <w:jc w:val="right"/>
            </w:pPr>
            <w:r>
              <w:rPr>
                <w:sz w:val="18"/>
              </w:rPr>
              <w:t>0,00</w:t>
            </w:r>
          </w:p>
        </w:tc>
        <w:tc>
          <w:tcPr>
            <w:tcW w:w="700" w:type="dxa"/>
            <w:tcMar>
              <w:top w:w="0" w:type="dxa"/>
              <w:bottom w:w="0" w:type="dxa"/>
            </w:tcMar>
            <w:vAlign w:val="center"/>
          </w:tcPr>
          <w:p w:rsidR="00875D99" w:rsidRDefault="00890FE1">
            <w:pPr>
              <w:keepNext/>
              <w:keepLines/>
              <w:spacing w:after="0" w:line="240" w:lineRule="auto"/>
              <w:jc w:val="right"/>
            </w:pPr>
            <w:r>
              <w:rPr>
                <w:sz w:val="18"/>
              </w:rPr>
              <w:t>-</w:t>
            </w:r>
          </w:p>
        </w:tc>
      </w:tr>
      <w:tr w:rsidR="00875D99">
        <w:tblPrEx>
          <w:tblCellMar>
            <w:top w:w="0" w:type="dxa"/>
            <w:bottom w:w="0" w:type="dxa"/>
          </w:tblCellMar>
        </w:tblPrEx>
        <w:trPr>
          <w:cantSplit/>
          <w:trHeight w:val="560"/>
        </w:trPr>
        <w:tc>
          <w:tcPr>
            <w:tcW w:w="700" w:type="dxa"/>
            <w:tcMar>
              <w:top w:w="0" w:type="dxa"/>
              <w:bottom w:w="0" w:type="dxa"/>
            </w:tcMar>
            <w:vAlign w:val="center"/>
          </w:tcPr>
          <w:p w:rsidR="00875D99" w:rsidRDefault="00890FE1">
            <w:pPr>
              <w:keepNext/>
              <w:keepLines/>
              <w:spacing w:after="0" w:line="240" w:lineRule="auto"/>
            </w:pPr>
            <w:r>
              <w:rPr>
                <w:sz w:val="18"/>
              </w:rPr>
              <w:t>5</w:t>
            </w:r>
          </w:p>
        </w:tc>
        <w:tc>
          <w:tcPr>
            <w:tcW w:w="3180" w:type="dxa"/>
            <w:tcMar>
              <w:top w:w="0" w:type="dxa"/>
              <w:bottom w:w="0" w:type="dxa"/>
            </w:tcMar>
            <w:vAlign w:val="center"/>
          </w:tcPr>
          <w:p w:rsidR="00875D99" w:rsidRDefault="00890FE1">
            <w:pPr>
              <w:keepNext/>
              <w:keepLines/>
              <w:spacing w:after="0" w:line="240" w:lineRule="auto"/>
            </w:pPr>
            <w:r>
              <w:rPr>
                <w:sz w:val="18"/>
              </w:rPr>
              <w:t xml:space="preserve">Izdaci za financijsku imovinu i otplate zajmova </w:t>
            </w:r>
            <w:r>
              <w:rPr>
                <w:sz w:val="18"/>
              </w:rPr>
              <w:t>(šifre 51+52+53+54+55)</w:t>
            </w:r>
          </w:p>
        </w:tc>
        <w:tc>
          <w:tcPr>
            <w:tcW w:w="700" w:type="dxa"/>
            <w:tcMar>
              <w:top w:w="0" w:type="dxa"/>
              <w:bottom w:w="0" w:type="dxa"/>
            </w:tcMar>
            <w:vAlign w:val="center"/>
          </w:tcPr>
          <w:p w:rsidR="00875D99" w:rsidRDefault="00890FE1">
            <w:pPr>
              <w:keepNext/>
              <w:keepLines/>
              <w:spacing w:after="0" w:line="240" w:lineRule="auto"/>
            </w:pPr>
            <w:r>
              <w:rPr>
                <w:sz w:val="18"/>
              </w:rPr>
              <w:t>5</w:t>
            </w:r>
          </w:p>
        </w:tc>
        <w:tc>
          <w:tcPr>
            <w:tcW w:w="1860" w:type="dxa"/>
            <w:tcMar>
              <w:top w:w="0" w:type="dxa"/>
              <w:bottom w:w="0" w:type="dxa"/>
            </w:tcMar>
            <w:vAlign w:val="center"/>
          </w:tcPr>
          <w:p w:rsidR="00875D99" w:rsidRDefault="00890FE1">
            <w:pPr>
              <w:keepNext/>
              <w:keepLines/>
              <w:spacing w:after="0" w:line="240" w:lineRule="auto"/>
              <w:jc w:val="right"/>
            </w:pPr>
            <w:r>
              <w:rPr>
                <w:sz w:val="18"/>
              </w:rPr>
              <w:t>0,00</w:t>
            </w:r>
          </w:p>
        </w:tc>
        <w:tc>
          <w:tcPr>
            <w:tcW w:w="1860" w:type="dxa"/>
            <w:tcMar>
              <w:top w:w="0" w:type="dxa"/>
              <w:bottom w:w="0" w:type="dxa"/>
            </w:tcMar>
            <w:vAlign w:val="center"/>
          </w:tcPr>
          <w:p w:rsidR="00875D99" w:rsidRDefault="00890FE1">
            <w:pPr>
              <w:keepNext/>
              <w:keepLines/>
              <w:spacing w:after="0" w:line="240" w:lineRule="auto"/>
              <w:jc w:val="right"/>
            </w:pPr>
            <w:r>
              <w:rPr>
                <w:sz w:val="18"/>
              </w:rPr>
              <w:t>0,00</w:t>
            </w:r>
          </w:p>
        </w:tc>
        <w:tc>
          <w:tcPr>
            <w:tcW w:w="700" w:type="dxa"/>
            <w:tcMar>
              <w:top w:w="0" w:type="dxa"/>
              <w:bottom w:w="0" w:type="dxa"/>
            </w:tcMar>
            <w:vAlign w:val="center"/>
          </w:tcPr>
          <w:p w:rsidR="00875D99" w:rsidRDefault="00890FE1">
            <w:pPr>
              <w:keepNext/>
              <w:keepLines/>
              <w:spacing w:after="0" w:line="240" w:lineRule="auto"/>
              <w:jc w:val="right"/>
            </w:pPr>
            <w:r>
              <w:rPr>
                <w:sz w:val="18"/>
              </w:rPr>
              <w:t>-</w:t>
            </w:r>
          </w:p>
        </w:tc>
      </w:tr>
      <w:tr w:rsidR="00875D99">
        <w:tblPrEx>
          <w:tblCellMar>
            <w:top w:w="0" w:type="dxa"/>
            <w:bottom w:w="0" w:type="dxa"/>
          </w:tblCellMar>
        </w:tblPrEx>
        <w:trPr>
          <w:cantSplit/>
          <w:trHeight w:val="560"/>
        </w:trPr>
        <w:tc>
          <w:tcPr>
            <w:tcW w:w="700" w:type="dxa"/>
            <w:tcMar>
              <w:top w:w="0" w:type="dxa"/>
              <w:bottom w:w="0" w:type="dxa"/>
            </w:tcMar>
            <w:vAlign w:val="center"/>
          </w:tcPr>
          <w:p w:rsidR="00875D99" w:rsidRDefault="00875D99">
            <w:pPr>
              <w:keepNext/>
              <w:keepLines/>
              <w:spacing w:after="0" w:line="240" w:lineRule="auto"/>
            </w:pPr>
          </w:p>
        </w:tc>
        <w:tc>
          <w:tcPr>
            <w:tcW w:w="3180" w:type="dxa"/>
            <w:tcMar>
              <w:top w:w="0" w:type="dxa"/>
              <w:bottom w:w="0" w:type="dxa"/>
            </w:tcMar>
            <w:vAlign w:val="center"/>
          </w:tcPr>
          <w:p w:rsidR="00875D99" w:rsidRDefault="00890FE1">
            <w:pPr>
              <w:keepNext/>
              <w:keepLines/>
              <w:spacing w:after="0" w:line="240" w:lineRule="auto"/>
            </w:pPr>
            <w:r>
              <w:rPr>
                <w:b/>
                <w:sz w:val="18"/>
              </w:rPr>
              <w:t>VIŠAK/MANJAK PRIMITAKA OD FINANCIJSKE IMOVINE I ZADUŽIVANJA (šifre 8-5, 5-8)</w:t>
            </w:r>
          </w:p>
        </w:tc>
        <w:tc>
          <w:tcPr>
            <w:tcW w:w="700" w:type="dxa"/>
            <w:tcMar>
              <w:top w:w="0" w:type="dxa"/>
              <w:bottom w:w="0" w:type="dxa"/>
            </w:tcMar>
            <w:vAlign w:val="center"/>
          </w:tcPr>
          <w:p w:rsidR="00875D99" w:rsidRDefault="00890FE1">
            <w:pPr>
              <w:keepNext/>
              <w:keepLines/>
              <w:spacing w:after="0" w:line="240" w:lineRule="auto"/>
            </w:pPr>
            <w:r>
              <w:rPr>
                <w:b/>
                <w:sz w:val="18"/>
              </w:rPr>
              <w:t>X003, Y003</w:t>
            </w:r>
          </w:p>
        </w:tc>
        <w:tc>
          <w:tcPr>
            <w:tcW w:w="1860" w:type="dxa"/>
            <w:tcMar>
              <w:top w:w="0" w:type="dxa"/>
              <w:bottom w:w="0" w:type="dxa"/>
            </w:tcMar>
            <w:vAlign w:val="center"/>
          </w:tcPr>
          <w:p w:rsidR="00875D99" w:rsidRDefault="00890FE1">
            <w:pPr>
              <w:keepNext/>
              <w:keepLines/>
              <w:spacing w:after="0" w:line="240" w:lineRule="auto"/>
              <w:jc w:val="right"/>
            </w:pPr>
            <w:r>
              <w:rPr>
                <w:b/>
                <w:sz w:val="18"/>
              </w:rPr>
              <w:t>0,00</w:t>
            </w:r>
          </w:p>
        </w:tc>
        <w:tc>
          <w:tcPr>
            <w:tcW w:w="1860" w:type="dxa"/>
            <w:tcMar>
              <w:top w:w="0" w:type="dxa"/>
              <w:bottom w:w="0" w:type="dxa"/>
            </w:tcMar>
            <w:vAlign w:val="center"/>
          </w:tcPr>
          <w:p w:rsidR="00875D99" w:rsidRDefault="00890FE1">
            <w:pPr>
              <w:keepNext/>
              <w:keepLines/>
              <w:spacing w:after="0" w:line="240" w:lineRule="auto"/>
              <w:jc w:val="right"/>
            </w:pPr>
            <w:r>
              <w:rPr>
                <w:b/>
                <w:sz w:val="18"/>
              </w:rPr>
              <w:t>0,00</w:t>
            </w:r>
          </w:p>
        </w:tc>
        <w:tc>
          <w:tcPr>
            <w:tcW w:w="700" w:type="dxa"/>
            <w:tcMar>
              <w:top w:w="0" w:type="dxa"/>
              <w:bottom w:w="0" w:type="dxa"/>
            </w:tcMar>
            <w:vAlign w:val="center"/>
          </w:tcPr>
          <w:p w:rsidR="00875D99" w:rsidRDefault="00890FE1">
            <w:pPr>
              <w:keepNext/>
              <w:keepLines/>
              <w:spacing w:after="0" w:line="240" w:lineRule="auto"/>
              <w:jc w:val="right"/>
            </w:pPr>
            <w:r>
              <w:rPr>
                <w:b/>
                <w:sz w:val="18"/>
              </w:rPr>
              <w:t>-</w:t>
            </w:r>
          </w:p>
        </w:tc>
      </w:tr>
      <w:tr w:rsidR="00875D99">
        <w:tblPrEx>
          <w:tblCellMar>
            <w:top w:w="0" w:type="dxa"/>
            <w:bottom w:w="0" w:type="dxa"/>
          </w:tblCellMar>
        </w:tblPrEx>
        <w:trPr>
          <w:cantSplit/>
          <w:trHeight w:val="560"/>
        </w:trPr>
        <w:tc>
          <w:tcPr>
            <w:tcW w:w="700" w:type="dxa"/>
            <w:tcMar>
              <w:top w:w="0" w:type="dxa"/>
              <w:bottom w:w="0" w:type="dxa"/>
            </w:tcMar>
            <w:vAlign w:val="center"/>
          </w:tcPr>
          <w:p w:rsidR="00875D99" w:rsidRDefault="00875D99">
            <w:pPr>
              <w:keepNext/>
              <w:keepLines/>
              <w:spacing w:after="0" w:line="240" w:lineRule="auto"/>
            </w:pPr>
          </w:p>
        </w:tc>
        <w:tc>
          <w:tcPr>
            <w:tcW w:w="3180" w:type="dxa"/>
            <w:tcMar>
              <w:top w:w="0" w:type="dxa"/>
              <w:bottom w:w="0" w:type="dxa"/>
            </w:tcMar>
            <w:vAlign w:val="center"/>
          </w:tcPr>
          <w:p w:rsidR="00875D99" w:rsidRDefault="00890FE1">
            <w:pPr>
              <w:keepNext/>
              <w:keepLines/>
              <w:spacing w:after="0" w:line="240" w:lineRule="auto"/>
            </w:pPr>
            <w:r>
              <w:rPr>
                <w:b/>
                <w:sz w:val="18"/>
              </w:rPr>
              <w:t>VIŠAK PRIHODA I PRIMITAKA (šifre X678-Y345)</w:t>
            </w:r>
          </w:p>
        </w:tc>
        <w:tc>
          <w:tcPr>
            <w:tcW w:w="700" w:type="dxa"/>
            <w:tcMar>
              <w:top w:w="0" w:type="dxa"/>
              <w:bottom w:w="0" w:type="dxa"/>
            </w:tcMar>
            <w:vAlign w:val="center"/>
          </w:tcPr>
          <w:p w:rsidR="00875D99" w:rsidRDefault="00890FE1">
            <w:pPr>
              <w:keepNext/>
              <w:keepLines/>
              <w:spacing w:after="0" w:line="240" w:lineRule="auto"/>
            </w:pPr>
            <w:r>
              <w:rPr>
                <w:b/>
                <w:sz w:val="18"/>
              </w:rPr>
              <w:t>X005</w:t>
            </w:r>
          </w:p>
        </w:tc>
        <w:tc>
          <w:tcPr>
            <w:tcW w:w="1860" w:type="dxa"/>
            <w:tcMar>
              <w:top w:w="0" w:type="dxa"/>
              <w:bottom w:w="0" w:type="dxa"/>
            </w:tcMar>
            <w:vAlign w:val="center"/>
          </w:tcPr>
          <w:p w:rsidR="00875D99" w:rsidRDefault="00890FE1">
            <w:pPr>
              <w:keepNext/>
              <w:keepLines/>
              <w:spacing w:after="0" w:line="240" w:lineRule="auto"/>
              <w:jc w:val="right"/>
            </w:pPr>
            <w:r>
              <w:rPr>
                <w:b/>
                <w:sz w:val="18"/>
              </w:rPr>
              <w:t>0,00</w:t>
            </w:r>
          </w:p>
        </w:tc>
        <w:tc>
          <w:tcPr>
            <w:tcW w:w="1860" w:type="dxa"/>
            <w:tcMar>
              <w:top w:w="0" w:type="dxa"/>
              <w:bottom w:w="0" w:type="dxa"/>
            </w:tcMar>
            <w:vAlign w:val="center"/>
          </w:tcPr>
          <w:p w:rsidR="00875D99" w:rsidRDefault="00890FE1">
            <w:pPr>
              <w:keepNext/>
              <w:keepLines/>
              <w:spacing w:after="0" w:line="240" w:lineRule="auto"/>
              <w:jc w:val="right"/>
            </w:pPr>
            <w:r>
              <w:rPr>
                <w:b/>
                <w:sz w:val="18"/>
              </w:rPr>
              <w:t>7.555,11</w:t>
            </w:r>
          </w:p>
        </w:tc>
        <w:tc>
          <w:tcPr>
            <w:tcW w:w="700" w:type="dxa"/>
            <w:tcMar>
              <w:top w:w="0" w:type="dxa"/>
              <w:bottom w:w="0" w:type="dxa"/>
            </w:tcMar>
            <w:vAlign w:val="center"/>
          </w:tcPr>
          <w:p w:rsidR="00875D99" w:rsidRDefault="00890FE1">
            <w:pPr>
              <w:keepNext/>
              <w:keepLines/>
              <w:spacing w:after="0" w:line="240" w:lineRule="auto"/>
              <w:jc w:val="right"/>
            </w:pPr>
            <w:r>
              <w:rPr>
                <w:b/>
                <w:sz w:val="18"/>
              </w:rPr>
              <w:t>-</w:t>
            </w:r>
          </w:p>
        </w:tc>
      </w:tr>
    </w:tbl>
    <w:p w:rsidR="00875D99" w:rsidRDefault="00875D99">
      <w:pPr>
        <w:spacing w:after="0"/>
      </w:pPr>
    </w:p>
    <w:p w:rsidR="00875D99" w:rsidRDefault="00890FE1">
      <w:r>
        <w:t xml:space="preserve">Centar za odgoj i obrazovanje Tomislav Špoljar je ustanova s posebnim uvjetima odgoja i obrazovanja koja provodi obrazovanje učenika s većim teškoćama u razvoju.  Trenutno se u Centru provode Posebni program uz individualizirane postupke i Posebni program </w:t>
      </w:r>
      <w:r>
        <w:t xml:space="preserve">za stjecanje kompetencija u aktivnostima svakodnevnog života i rada uz individualizirane postupke na razini osnovnog obrazovanja i dva programa za stjecanje strukovne kvalifikacije u pomoćnim zanimanjima; od 2013. godine „Pomoćni kuhar i slastičar – TES u </w:t>
      </w:r>
      <w:r>
        <w:t xml:space="preserve">obrazovnom </w:t>
      </w:r>
      <w:r>
        <w:lastRenderedPageBreak/>
        <w:t>sektoru Turizam i ugostiteljstvo te od 2017. godine „Pomoćni cvjećar – TES u obrazovnom sektoru Poljoprivreda, prehrana i veterina.</w:t>
      </w:r>
    </w:p>
    <w:p w:rsidR="00875D99" w:rsidRDefault="00890FE1">
      <w:r>
        <w:t xml:space="preserve">U sastavu Centra je i odjeljenje za provođenje radno-okupacijskih aktivnosti u koje se uključuju osobe iznad 21. </w:t>
      </w:r>
      <w:r>
        <w:t>godine života sa značajno sniženim intelektualnih sposobnostima prema rješenju Centra za socijalnu skrb.</w:t>
      </w:r>
    </w:p>
    <w:p w:rsidR="00875D99" w:rsidRDefault="00890FE1">
      <w:r>
        <w:t>Nastava je organizirana samo u jutarnjoj smjeni u petodnevnom radnom tjednu sa slobodnim subotama, a izvodi se prema nastavnim planovima i programima k</w:t>
      </w:r>
      <w:r>
        <w:t>oje je donijelo Ministarstvo znanosti, obrazovanja i mladih za učenike s intelektualnim teškoćama.</w:t>
      </w:r>
    </w:p>
    <w:p w:rsidR="00875D99" w:rsidRDefault="00890FE1">
      <w:r>
        <w:br/>
      </w:r>
    </w:p>
    <w:p w:rsidR="00875D99" w:rsidRDefault="00890FE1">
      <w:pPr>
        <w:keepNext/>
        <w:spacing w:line="240" w:lineRule="auto"/>
        <w:jc w:val="center"/>
      </w:pPr>
      <w:r>
        <w:rPr>
          <w:sz w:val="28"/>
        </w:rPr>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75D99">
        <w:tblPrEx>
          <w:tblCellMar>
            <w:top w:w="0" w:type="dxa"/>
            <w:bottom w:w="0" w:type="dxa"/>
          </w:tblCellMar>
        </w:tblPrEx>
        <w:trPr>
          <w:cantSplit/>
        </w:trPr>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Inde</w:t>
            </w:r>
            <w:r>
              <w:rPr>
                <w:b/>
                <w:sz w:val="18"/>
              </w:rPr>
              <w:t>ks (%)</w:t>
            </w:r>
          </w:p>
        </w:tc>
      </w:tr>
      <w:tr w:rsidR="00875D99">
        <w:tblPrEx>
          <w:tblCellMar>
            <w:top w:w="0" w:type="dxa"/>
            <w:bottom w:w="0" w:type="dxa"/>
          </w:tblCellMar>
        </w:tblPrEx>
        <w:trPr>
          <w:cantSplit/>
          <w:trHeight w:val="560"/>
        </w:trPr>
        <w:tc>
          <w:tcPr>
            <w:tcW w:w="700" w:type="dxa"/>
            <w:tcMar>
              <w:top w:w="0" w:type="dxa"/>
              <w:bottom w:w="0" w:type="dxa"/>
            </w:tcMar>
            <w:vAlign w:val="center"/>
          </w:tcPr>
          <w:p w:rsidR="00875D99" w:rsidRDefault="00890FE1">
            <w:pPr>
              <w:keepNext/>
              <w:keepLines/>
              <w:spacing w:after="0" w:line="240" w:lineRule="auto"/>
            </w:pPr>
            <w:r>
              <w:rPr>
                <w:sz w:val="18"/>
              </w:rPr>
              <w:t>632</w:t>
            </w:r>
          </w:p>
        </w:tc>
        <w:tc>
          <w:tcPr>
            <w:tcW w:w="3180" w:type="dxa"/>
            <w:tcMar>
              <w:top w:w="0" w:type="dxa"/>
              <w:bottom w:w="0" w:type="dxa"/>
            </w:tcMar>
            <w:vAlign w:val="center"/>
          </w:tcPr>
          <w:p w:rsidR="00875D99" w:rsidRDefault="00890FE1">
            <w:pPr>
              <w:keepNext/>
              <w:keepLines/>
              <w:spacing w:after="0" w:line="240" w:lineRule="auto"/>
            </w:pPr>
            <w:r>
              <w:rPr>
                <w:sz w:val="18"/>
              </w:rPr>
              <w:t>Pomoći od međunarodnih organizacija te institucija i tijela EU (šifre 6321 do 6324)</w:t>
            </w:r>
          </w:p>
        </w:tc>
        <w:tc>
          <w:tcPr>
            <w:tcW w:w="700" w:type="dxa"/>
            <w:tcMar>
              <w:top w:w="0" w:type="dxa"/>
              <w:bottom w:w="0" w:type="dxa"/>
            </w:tcMar>
            <w:vAlign w:val="center"/>
          </w:tcPr>
          <w:p w:rsidR="00875D99" w:rsidRDefault="00890FE1">
            <w:pPr>
              <w:keepNext/>
              <w:keepLines/>
              <w:spacing w:after="0" w:line="240" w:lineRule="auto"/>
            </w:pPr>
            <w:r>
              <w:rPr>
                <w:sz w:val="18"/>
              </w:rPr>
              <w:t>632</w:t>
            </w:r>
          </w:p>
        </w:tc>
        <w:tc>
          <w:tcPr>
            <w:tcW w:w="1860" w:type="dxa"/>
            <w:tcMar>
              <w:top w:w="0" w:type="dxa"/>
              <w:bottom w:w="0" w:type="dxa"/>
            </w:tcMar>
            <w:vAlign w:val="center"/>
          </w:tcPr>
          <w:p w:rsidR="00875D99" w:rsidRDefault="00890FE1">
            <w:pPr>
              <w:keepNext/>
              <w:keepLines/>
              <w:spacing w:after="0" w:line="240" w:lineRule="auto"/>
              <w:jc w:val="right"/>
            </w:pPr>
            <w:r>
              <w:rPr>
                <w:sz w:val="18"/>
              </w:rPr>
              <w:t>720,00</w:t>
            </w:r>
          </w:p>
        </w:tc>
        <w:tc>
          <w:tcPr>
            <w:tcW w:w="1860" w:type="dxa"/>
            <w:tcMar>
              <w:top w:w="0" w:type="dxa"/>
              <w:bottom w:w="0" w:type="dxa"/>
            </w:tcMar>
            <w:vAlign w:val="center"/>
          </w:tcPr>
          <w:p w:rsidR="00875D99" w:rsidRDefault="00890FE1">
            <w:pPr>
              <w:keepNext/>
              <w:keepLines/>
              <w:spacing w:after="0" w:line="240" w:lineRule="auto"/>
              <w:jc w:val="right"/>
            </w:pPr>
            <w:r>
              <w:rPr>
                <w:sz w:val="18"/>
              </w:rPr>
              <w:t>4.444,80</w:t>
            </w:r>
          </w:p>
        </w:tc>
        <w:tc>
          <w:tcPr>
            <w:tcW w:w="700" w:type="dxa"/>
            <w:tcMar>
              <w:top w:w="0" w:type="dxa"/>
              <w:bottom w:w="0" w:type="dxa"/>
            </w:tcMar>
            <w:vAlign w:val="center"/>
          </w:tcPr>
          <w:p w:rsidR="00875D99" w:rsidRDefault="00890FE1">
            <w:pPr>
              <w:keepNext/>
              <w:keepLines/>
              <w:spacing w:after="0" w:line="240" w:lineRule="auto"/>
              <w:jc w:val="right"/>
            </w:pPr>
            <w:r>
              <w:rPr>
                <w:sz w:val="18"/>
              </w:rPr>
              <w:t>617,3</w:t>
            </w:r>
          </w:p>
        </w:tc>
      </w:tr>
    </w:tbl>
    <w:p w:rsidR="00875D99" w:rsidRDefault="00875D99">
      <w:pPr>
        <w:spacing w:after="0"/>
      </w:pPr>
    </w:p>
    <w:p w:rsidR="00875D99" w:rsidRDefault="00890FE1">
      <w:r>
        <w:t>U 2026. godini doznačena su sredstva nositelja projekta iz Slovenije, ta su sredstva korištena za službena putovanja djelatnika Centra u svrhu navedenog projekta čiji je nositelj Slovenija.</w:t>
      </w:r>
    </w:p>
    <w:p w:rsidR="00875D99" w:rsidRDefault="00875D99"/>
    <w:p w:rsidR="00875D99" w:rsidRDefault="00890FE1">
      <w:pPr>
        <w:keepNext/>
        <w:spacing w:line="240" w:lineRule="auto"/>
        <w:jc w:val="center"/>
      </w:pPr>
      <w:r>
        <w:rPr>
          <w:sz w:val="28"/>
        </w:rPr>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75D99">
        <w:tblPrEx>
          <w:tblCellMar>
            <w:top w:w="0" w:type="dxa"/>
            <w:bottom w:w="0" w:type="dxa"/>
          </w:tblCellMar>
        </w:tblPrEx>
        <w:trPr>
          <w:cantSplit/>
        </w:trPr>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w:t>
            </w:r>
            <w:r>
              <w:rPr>
                <w:b/>
                <w:sz w:val="18"/>
              </w:rPr>
              <w:t>ještajnom razdoblju prethodne godine</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Indeks (%)</w:t>
            </w:r>
          </w:p>
        </w:tc>
      </w:tr>
      <w:tr w:rsidR="00875D99">
        <w:tblPrEx>
          <w:tblCellMar>
            <w:top w:w="0" w:type="dxa"/>
            <w:bottom w:w="0" w:type="dxa"/>
          </w:tblCellMar>
        </w:tblPrEx>
        <w:trPr>
          <w:cantSplit/>
          <w:trHeight w:val="560"/>
        </w:trPr>
        <w:tc>
          <w:tcPr>
            <w:tcW w:w="700" w:type="dxa"/>
            <w:tcMar>
              <w:top w:w="0" w:type="dxa"/>
              <w:bottom w:w="0" w:type="dxa"/>
            </w:tcMar>
            <w:vAlign w:val="center"/>
          </w:tcPr>
          <w:p w:rsidR="00875D99" w:rsidRDefault="00890FE1">
            <w:pPr>
              <w:keepNext/>
              <w:keepLines/>
              <w:spacing w:after="0" w:line="240" w:lineRule="auto"/>
            </w:pPr>
            <w:r>
              <w:rPr>
                <w:sz w:val="18"/>
              </w:rPr>
              <w:t>6526</w:t>
            </w:r>
          </w:p>
        </w:tc>
        <w:tc>
          <w:tcPr>
            <w:tcW w:w="3180" w:type="dxa"/>
            <w:tcMar>
              <w:top w:w="0" w:type="dxa"/>
              <w:bottom w:w="0" w:type="dxa"/>
            </w:tcMar>
            <w:vAlign w:val="center"/>
          </w:tcPr>
          <w:p w:rsidR="00875D99" w:rsidRDefault="00890FE1">
            <w:pPr>
              <w:keepNext/>
              <w:keepLines/>
              <w:spacing w:after="0" w:line="240" w:lineRule="auto"/>
            </w:pPr>
            <w:r>
              <w:rPr>
                <w:sz w:val="18"/>
              </w:rPr>
              <w:t>Ostali nespomenuti prihodi</w:t>
            </w:r>
          </w:p>
        </w:tc>
        <w:tc>
          <w:tcPr>
            <w:tcW w:w="700" w:type="dxa"/>
            <w:tcMar>
              <w:top w:w="0" w:type="dxa"/>
              <w:bottom w:w="0" w:type="dxa"/>
            </w:tcMar>
            <w:vAlign w:val="center"/>
          </w:tcPr>
          <w:p w:rsidR="00875D99" w:rsidRDefault="00890FE1">
            <w:pPr>
              <w:keepNext/>
              <w:keepLines/>
              <w:spacing w:after="0" w:line="240" w:lineRule="auto"/>
            </w:pPr>
            <w:r>
              <w:rPr>
                <w:sz w:val="18"/>
              </w:rPr>
              <w:t>6526</w:t>
            </w:r>
          </w:p>
        </w:tc>
        <w:tc>
          <w:tcPr>
            <w:tcW w:w="1860" w:type="dxa"/>
            <w:tcMar>
              <w:top w:w="0" w:type="dxa"/>
              <w:bottom w:w="0" w:type="dxa"/>
            </w:tcMar>
            <w:vAlign w:val="center"/>
          </w:tcPr>
          <w:p w:rsidR="00875D99" w:rsidRDefault="00890FE1">
            <w:pPr>
              <w:keepNext/>
              <w:keepLines/>
              <w:spacing w:after="0" w:line="240" w:lineRule="auto"/>
              <w:jc w:val="right"/>
            </w:pPr>
            <w:r>
              <w:rPr>
                <w:sz w:val="18"/>
              </w:rPr>
              <w:t>52.395,10</w:t>
            </w:r>
          </w:p>
        </w:tc>
        <w:tc>
          <w:tcPr>
            <w:tcW w:w="1860" w:type="dxa"/>
            <w:tcMar>
              <w:top w:w="0" w:type="dxa"/>
              <w:bottom w:w="0" w:type="dxa"/>
            </w:tcMar>
            <w:vAlign w:val="center"/>
          </w:tcPr>
          <w:p w:rsidR="00875D99" w:rsidRDefault="00890FE1">
            <w:pPr>
              <w:keepNext/>
              <w:keepLines/>
              <w:spacing w:after="0" w:line="240" w:lineRule="auto"/>
              <w:jc w:val="right"/>
            </w:pPr>
            <w:r>
              <w:rPr>
                <w:sz w:val="18"/>
              </w:rPr>
              <w:t>63.656,92</w:t>
            </w:r>
          </w:p>
        </w:tc>
        <w:tc>
          <w:tcPr>
            <w:tcW w:w="700" w:type="dxa"/>
            <w:tcMar>
              <w:top w:w="0" w:type="dxa"/>
              <w:bottom w:w="0" w:type="dxa"/>
            </w:tcMar>
            <w:vAlign w:val="center"/>
          </w:tcPr>
          <w:p w:rsidR="00875D99" w:rsidRDefault="00890FE1">
            <w:pPr>
              <w:keepNext/>
              <w:keepLines/>
              <w:spacing w:after="0" w:line="240" w:lineRule="auto"/>
              <w:jc w:val="right"/>
            </w:pPr>
            <w:r>
              <w:rPr>
                <w:sz w:val="18"/>
              </w:rPr>
              <w:t>121,5</w:t>
            </w:r>
          </w:p>
        </w:tc>
      </w:tr>
    </w:tbl>
    <w:p w:rsidR="00875D99" w:rsidRDefault="00875D99">
      <w:pPr>
        <w:spacing w:after="0"/>
      </w:pPr>
    </w:p>
    <w:p w:rsidR="00875D99" w:rsidRDefault="00890FE1">
      <w:r>
        <w:t>Ovi prihodi odnose se na doznaku sredstava Ministarstva socijalne skrbi zbog usluge Poludnevnog boravka za osobe starije od 21 godinu. Sredstva se doznače svaki mjesec na račun Centra za potrebe isplata plaća voditelja Poludnevnog boravka, za nabavu hrane,</w:t>
      </w:r>
      <w:r>
        <w:t xml:space="preserve"> za sve ostale svakodnevne troškove korisnika. Uz to, na navedeni konto knjiže se sredstva za školsku kuhinju učenika srednje škole.</w:t>
      </w:r>
    </w:p>
    <w:p w:rsidR="00875D99" w:rsidRDefault="00875D99"/>
    <w:p w:rsidR="00875D99" w:rsidRDefault="00890FE1">
      <w:pPr>
        <w:keepNext/>
        <w:spacing w:line="240" w:lineRule="auto"/>
        <w:jc w:val="center"/>
      </w:pPr>
      <w:r>
        <w:rPr>
          <w:sz w:val="28"/>
        </w:rPr>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75D99">
        <w:tblPrEx>
          <w:tblCellMar>
            <w:top w:w="0" w:type="dxa"/>
            <w:bottom w:w="0" w:type="dxa"/>
          </w:tblCellMar>
        </w:tblPrEx>
        <w:trPr>
          <w:cantSplit/>
        </w:trPr>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w:t>
            </w:r>
            <w:r>
              <w:rPr>
                <w:b/>
                <w:sz w:val="18"/>
              </w:rPr>
              <w:t>jnom razdoblju tekuće godine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Indeks (%)</w:t>
            </w:r>
          </w:p>
        </w:tc>
      </w:tr>
      <w:tr w:rsidR="00875D99">
        <w:tblPrEx>
          <w:tblCellMar>
            <w:top w:w="0" w:type="dxa"/>
            <w:bottom w:w="0" w:type="dxa"/>
          </w:tblCellMar>
        </w:tblPrEx>
        <w:trPr>
          <w:cantSplit/>
          <w:trHeight w:val="560"/>
        </w:trPr>
        <w:tc>
          <w:tcPr>
            <w:tcW w:w="700" w:type="dxa"/>
            <w:tcMar>
              <w:top w:w="0" w:type="dxa"/>
              <w:bottom w:w="0" w:type="dxa"/>
            </w:tcMar>
            <w:vAlign w:val="center"/>
          </w:tcPr>
          <w:p w:rsidR="00875D99" w:rsidRDefault="00890FE1">
            <w:pPr>
              <w:keepNext/>
              <w:keepLines/>
              <w:spacing w:after="0" w:line="240" w:lineRule="auto"/>
            </w:pPr>
            <w:r>
              <w:rPr>
                <w:sz w:val="18"/>
              </w:rPr>
              <w:t>6615</w:t>
            </w:r>
          </w:p>
        </w:tc>
        <w:tc>
          <w:tcPr>
            <w:tcW w:w="3180" w:type="dxa"/>
            <w:tcMar>
              <w:top w:w="0" w:type="dxa"/>
              <w:bottom w:w="0" w:type="dxa"/>
            </w:tcMar>
            <w:vAlign w:val="center"/>
          </w:tcPr>
          <w:p w:rsidR="00875D99" w:rsidRDefault="00890FE1">
            <w:pPr>
              <w:keepNext/>
              <w:keepLines/>
              <w:spacing w:after="0" w:line="240" w:lineRule="auto"/>
            </w:pPr>
            <w:r>
              <w:rPr>
                <w:sz w:val="18"/>
              </w:rPr>
              <w:t>Prihodi od pruženih usluga</w:t>
            </w:r>
          </w:p>
        </w:tc>
        <w:tc>
          <w:tcPr>
            <w:tcW w:w="700" w:type="dxa"/>
            <w:tcMar>
              <w:top w:w="0" w:type="dxa"/>
              <w:bottom w:w="0" w:type="dxa"/>
            </w:tcMar>
            <w:vAlign w:val="center"/>
          </w:tcPr>
          <w:p w:rsidR="00875D99" w:rsidRDefault="00890FE1">
            <w:pPr>
              <w:keepNext/>
              <w:keepLines/>
              <w:spacing w:after="0" w:line="240" w:lineRule="auto"/>
            </w:pPr>
            <w:r>
              <w:rPr>
                <w:sz w:val="18"/>
              </w:rPr>
              <w:t>6615</w:t>
            </w:r>
          </w:p>
        </w:tc>
        <w:tc>
          <w:tcPr>
            <w:tcW w:w="1860" w:type="dxa"/>
            <w:tcMar>
              <w:top w:w="0" w:type="dxa"/>
              <w:bottom w:w="0" w:type="dxa"/>
            </w:tcMar>
            <w:vAlign w:val="center"/>
          </w:tcPr>
          <w:p w:rsidR="00875D99" w:rsidRDefault="00890FE1">
            <w:pPr>
              <w:keepNext/>
              <w:keepLines/>
              <w:spacing w:after="0" w:line="240" w:lineRule="auto"/>
              <w:jc w:val="right"/>
            </w:pPr>
            <w:r>
              <w:rPr>
                <w:sz w:val="18"/>
              </w:rPr>
              <w:t>2.890,60</w:t>
            </w:r>
          </w:p>
        </w:tc>
        <w:tc>
          <w:tcPr>
            <w:tcW w:w="1860" w:type="dxa"/>
            <w:tcMar>
              <w:top w:w="0" w:type="dxa"/>
              <w:bottom w:w="0" w:type="dxa"/>
            </w:tcMar>
            <w:vAlign w:val="center"/>
          </w:tcPr>
          <w:p w:rsidR="00875D99" w:rsidRDefault="00890FE1">
            <w:pPr>
              <w:keepNext/>
              <w:keepLines/>
              <w:spacing w:after="0" w:line="240" w:lineRule="auto"/>
              <w:jc w:val="right"/>
            </w:pPr>
            <w:r>
              <w:rPr>
                <w:sz w:val="18"/>
              </w:rPr>
              <w:t>3.105,00</w:t>
            </w:r>
          </w:p>
        </w:tc>
        <w:tc>
          <w:tcPr>
            <w:tcW w:w="700" w:type="dxa"/>
            <w:tcMar>
              <w:top w:w="0" w:type="dxa"/>
              <w:bottom w:w="0" w:type="dxa"/>
            </w:tcMar>
            <w:vAlign w:val="center"/>
          </w:tcPr>
          <w:p w:rsidR="00875D99" w:rsidRDefault="00890FE1">
            <w:pPr>
              <w:keepNext/>
              <w:keepLines/>
              <w:spacing w:after="0" w:line="240" w:lineRule="auto"/>
              <w:jc w:val="right"/>
            </w:pPr>
            <w:r>
              <w:rPr>
                <w:sz w:val="18"/>
              </w:rPr>
              <w:t>107,4</w:t>
            </w:r>
          </w:p>
        </w:tc>
      </w:tr>
    </w:tbl>
    <w:p w:rsidR="00875D99" w:rsidRDefault="00875D99">
      <w:pPr>
        <w:spacing w:after="0"/>
      </w:pPr>
    </w:p>
    <w:p w:rsidR="00875D99" w:rsidRDefault="00890FE1">
      <w:r>
        <w:t>Navedeni prihodi odnose se na najam školske dvorane. Mjesečno su tri korisnika dvorane koji svaki mjesec prema ispostavljenom računu plaćaju mjesečni najam.</w:t>
      </w:r>
    </w:p>
    <w:p w:rsidR="00875D99" w:rsidRDefault="00875D99"/>
    <w:p w:rsidR="00875D99" w:rsidRDefault="00890FE1">
      <w:pPr>
        <w:keepNext/>
        <w:spacing w:line="240" w:lineRule="auto"/>
        <w:jc w:val="center"/>
      </w:pPr>
      <w:r>
        <w:rPr>
          <w:sz w:val="28"/>
        </w:rPr>
        <w:t>Bilješka 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75D99">
        <w:tblPrEx>
          <w:tblCellMar>
            <w:top w:w="0" w:type="dxa"/>
            <w:bottom w:w="0" w:type="dxa"/>
          </w:tblCellMar>
        </w:tblPrEx>
        <w:trPr>
          <w:cantSplit/>
        </w:trPr>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izvještajnom razdoblju prethodne god</w:t>
            </w:r>
            <w:r>
              <w:rPr>
                <w:b/>
                <w:sz w:val="18"/>
              </w:rPr>
              <w:t>ine</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Indeks (%)</w:t>
            </w:r>
          </w:p>
        </w:tc>
      </w:tr>
      <w:tr w:rsidR="00875D99">
        <w:tblPrEx>
          <w:tblCellMar>
            <w:top w:w="0" w:type="dxa"/>
            <w:bottom w:w="0" w:type="dxa"/>
          </w:tblCellMar>
        </w:tblPrEx>
        <w:trPr>
          <w:cantSplit/>
          <w:trHeight w:val="560"/>
        </w:trPr>
        <w:tc>
          <w:tcPr>
            <w:tcW w:w="700" w:type="dxa"/>
            <w:tcMar>
              <w:top w:w="0" w:type="dxa"/>
              <w:bottom w:w="0" w:type="dxa"/>
            </w:tcMar>
            <w:vAlign w:val="center"/>
          </w:tcPr>
          <w:p w:rsidR="00875D99" w:rsidRDefault="00890FE1">
            <w:pPr>
              <w:keepNext/>
              <w:keepLines/>
              <w:spacing w:after="0" w:line="240" w:lineRule="auto"/>
            </w:pPr>
            <w:r>
              <w:rPr>
                <w:sz w:val="18"/>
              </w:rPr>
              <w:t>671</w:t>
            </w:r>
          </w:p>
        </w:tc>
        <w:tc>
          <w:tcPr>
            <w:tcW w:w="3180" w:type="dxa"/>
            <w:tcMar>
              <w:top w:w="0" w:type="dxa"/>
              <w:bottom w:w="0" w:type="dxa"/>
            </w:tcMar>
            <w:vAlign w:val="center"/>
          </w:tcPr>
          <w:p w:rsidR="00875D99" w:rsidRDefault="00890FE1">
            <w:pPr>
              <w:keepNext/>
              <w:keepLines/>
              <w:spacing w:after="0" w:line="240" w:lineRule="auto"/>
            </w:pPr>
            <w:r>
              <w:rPr>
                <w:sz w:val="18"/>
              </w:rPr>
              <w:t>Prihodi iz nadležnog proračuna za financiranje redovne djelatnosti proračunskih korisnika (šifre 6711 do 6714)</w:t>
            </w:r>
          </w:p>
        </w:tc>
        <w:tc>
          <w:tcPr>
            <w:tcW w:w="700" w:type="dxa"/>
            <w:tcMar>
              <w:top w:w="0" w:type="dxa"/>
              <w:bottom w:w="0" w:type="dxa"/>
            </w:tcMar>
            <w:vAlign w:val="center"/>
          </w:tcPr>
          <w:p w:rsidR="00875D99" w:rsidRDefault="00890FE1">
            <w:pPr>
              <w:keepNext/>
              <w:keepLines/>
              <w:spacing w:after="0" w:line="240" w:lineRule="auto"/>
            </w:pPr>
            <w:r>
              <w:rPr>
                <w:sz w:val="18"/>
              </w:rPr>
              <w:t>671</w:t>
            </w:r>
          </w:p>
        </w:tc>
        <w:tc>
          <w:tcPr>
            <w:tcW w:w="1860" w:type="dxa"/>
            <w:tcMar>
              <w:top w:w="0" w:type="dxa"/>
              <w:bottom w:w="0" w:type="dxa"/>
            </w:tcMar>
            <w:vAlign w:val="center"/>
          </w:tcPr>
          <w:p w:rsidR="00875D99" w:rsidRDefault="00890FE1">
            <w:pPr>
              <w:keepNext/>
              <w:keepLines/>
              <w:spacing w:after="0" w:line="240" w:lineRule="auto"/>
              <w:jc w:val="right"/>
            </w:pPr>
            <w:r>
              <w:rPr>
                <w:sz w:val="18"/>
              </w:rPr>
              <w:t>89.172,70</w:t>
            </w:r>
          </w:p>
        </w:tc>
        <w:tc>
          <w:tcPr>
            <w:tcW w:w="1860" w:type="dxa"/>
            <w:tcMar>
              <w:top w:w="0" w:type="dxa"/>
              <w:bottom w:w="0" w:type="dxa"/>
            </w:tcMar>
            <w:vAlign w:val="center"/>
          </w:tcPr>
          <w:p w:rsidR="00875D99" w:rsidRDefault="00890FE1">
            <w:pPr>
              <w:keepNext/>
              <w:keepLines/>
              <w:spacing w:after="0" w:line="240" w:lineRule="auto"/>
              <w:jc w:val="right"/>
            </w:pPr>
            <w:r>
              <w:rPr>
                <w:sz w:val="18"/>
              </w:rPr>
              <w:t>117.524,84</w:t>
            </w:r>
          </w:p>
        </w:tc>
        <w:tc>
          <w:tcPr>
            <w:tcW w:w="700" w:type="dxa"/>
            <w:tcMar>
              <w:top w:w="0" w:type="dxa"/>
              <w:bottom w:w="0" w:type="dxa"/>
            </w:tcMar>
            <w:vAlign w:val="center"/>
          </w:tcPr>
          <w:p w:rsidR="00875D99" w:rsidRDefault="00890FE1">
            <w:pPr>
              <w:keepNext/>
              <w:keepLines/>
              <w:spacing w:after="0" w:line="240" w:lineRule="auto"/>
              <w:jc w:val="right"/>
            </w:pPr>
            <w:r>
              <w:rPr>
                <w:sz w:val="18"/>
              </w:rPr>
              <w:t>131,8</w:t>
            </w:r>
          </w:p>
        </w:tc>
      </w:tr>
    </w:tbl>
    <w:p w:rsidR="00875D99" w:rsidRDefault="00875D99">
      <w:pPr>
        <w:spacing w:after="0"/>
      </w:pPr>
    </w:p>
    <w:p w:rsidR="00875D99" w:rsidRDefault="00890FE1">
      <w:r>
        <w:t>Sredstva nadležnog proračuna, odnosno sredstva osnivača Centra - Grada Varaždina. Navedena sredstva odnose se na mjesečne troškove nabave materijala i usluga i plaće pomoćnika u nastavi.</w:t>
      </w:r>
    </w:p>
    <w:p w:rsidR="00875D99" w:rsidRDefault="00875D99"/>
    <w:p w:rsidR="00875D99" w:rsidRDefault="00890FE1">
      <w:pPr>
        <w:keepNext/>
        <w:spacing w:line="240" w:lineRule="auto"/>
        <w:jc w:val="center"/>
      </w:pPr>
      <w:r>
        <w:rPr>
          <w:sz w:val="28"/>
        </w:rPr>
        <w:t>Bilješka 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75D99">
        <w:tblPrEx>
          <w:tblCellMar>
            <w:top w:w="0" w:type="dxa"/>
            <w:bottom w:w="0" w:type="dxa"/>
          </w:tblCellMar>
        </w:tblPrEx>
        <w:trPr>
          <w:cantSplit/>
        </w:trPr>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 xml:space="preserve">Ostvareno u </w:t>
            </w:r>
            <w:r>
              <w:rPr>
                <w:b/>
                <w:sz w:val="18"/>
              </w:rPr>
              <w:t>izvještajnom razdoblju prethodne godine</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Indeks (%)</w:t>
            </w:r>
          </w:p>
        </w:tc>
      </w:tr>
      <w:tr w:rsidR="00875D99">
        <w:tblPrEx>
          <w:tblCellMar>
            <w:top w:w="0" w:type="dxa"/>
            <w:bottom w:w="0" w:type="dxa"/>
          </w:tblCellMar>
        </w:tblPrEx>
        <w:trPr>
          <w:cantSplit/>
          <w:trHeight w:val="560"/>
        </w:trPr>
        <w:tc>
          <w:tcPr>
            <w:tcW w:w="700" w:type="dxa"/>
            <w:tcMar>
              <w:top w:w="0" w:type="dxa"/>
              <w:bottom w:w="0" w:type="dxa"/>
            </w:tcMar>
            <w:vAlign w:val="center"/>
          </w:tcPr>
          <w:p w:rsidR="00875D99" w:rsidRDefault="00890FE1">
            <w:pPr>
              <w:keepNext/>
              <w:keepLines/>
              <w:spacing w:after="0" w:line="240" w:lineRule="auto"/>
            </w:pPr>
            <w:r>
              <w:rPr>
                <w:sz w:val="18"/>
              </w:rPr>
              <w:t>3113</w:t>
            </w:r>
          </w:p>
        </w:tc>
        <w:tc>
          <w:tcPr>
            <w:tcW w:w="3180" w:type="dxa"/>
            <w:tcMar>
              <w:top w:w="0" w:type="dxa"/>
              <w:bottom w:w="0" w:type="dxa"/>
            </w:tcMar>
            <w:vAlign w:val="center"/>
          </w:tcPr>
          <w:p w:rsidR="00875D99" w:rsidRDefault="00890FE1">
            <w:pPr>
              <w:keepNext/>
              <w:keepLines/>
              <w:spacing w:after="0" w:line="240" w:lineRule="auto"/>
            </w:pPr>
            <w:r>
              <w:rPr>
                <w:sz w:val="18"/>
              </w:rPr>
              <w:t>Plaće za prekovremeni rad</w:t>
            </w:r>
          </w:p>
        </w:tc>
        <w:tc>
          <w:tcPr>
            <w:tcW w:w="700" w:type="dxa"/>
            <w:tcMar>
              <w:top w:w="0" w:type="dxa"/>
              <w:bottom w:w="0" w:type="dxa"/>
            </w:tcMar>
            <w:vAlign w:val="center"/>
          </w:tcPr>
          <w:p w:rsidR="00875D99" w:rsidRDefault="00890FE1">
            <w:pPr>
              <w:keepNext/>
              <w:keepLines/>
              <w:spacing w:after="0" w:line="240" w:lineRule="auto"/>
            </w:pPr>
            <w:r>
              <w:rPr>
                <w:sz w:val="18"/>
              </w:rPr>
              <w:t>3113</w:t>
            </w:r>
          </w:p>
        </w:tc>
        <w:tc>
          <w:tcPr>
            <w:tcW w:w="1860" w:type="dxa"/>
            <w:tcMar>
              <w:top w:w="0" w:type="dxa"/>
              <w:bottom w:w="0" w:type="dxa"/>
            </w:tcMar>
            <w:vAlign w:val="center"/>
          </w:tcPr>
          <w:p w:rsidR="00875D99" w:rsidRDefault="00890FE1">
            <w:pPr>
              <w:keepNext/>
              <w:keepLines/>
              <w:spacing w:after="0" w:line="240" w:lineRule="auto"/>
              <w:jc w:val="right"/>
            </w:pPr>
            <w:r>
              <w:rPr>
                <w:sz w:val="18"/>
              </w:rPr>
              <w:t>19.023,21</w:t>
            </w:r>
          </w:p>
        </w:tc>
        <w:tc>
          <w:tcPr>
            <w:tcW w:w="1860" w:type="dxa"/>
            <w:tcMar>
              <w:top w:w="0" w:type="dxa"/>
              <w:bottom w:w="0" w:type="dxa"/>
            </w:tcMar>
            <w:vAlign w:val="center"/>
          </w:tcPr>
          <w:p w:rsidR="00875D99" w:rsidRDefault="00890FE1">
            <w:pPr>
              <w:keepNext/>
              <w:keepLines/>
              <w:spacing w:after="0" w:line="240" w:lineRule="auto"/>
              <w:jc w:val="right"/>
            </w:pPr>
            <w:r>
              <w:rPr>
                <w:sz w:val="18"/>
              </w:rPr>
              <w:t>36.801,28</w:t>
            </w:r>
          </w:p>
        </w:tc>
        <w:tc>
          <w:tcPr>
            <w:tcW w:w="700" w:type="dxa"/>
            <w:tcMar>
              <w:top w:w="0" w:type="dxa"/>
              <w:bottom w:w="0" w:type="dxa"/>
            </w:tcMar>
            <w:vAlign w:val="center"/>
          </w:tcPr>
          <w:p w:rsidR="00875D99" w:rsidRDefault="00890FE1">
            <w:pPr>
              <w:keepNext/>
              <w:keepLines/>
              <w:spacing w:after="0" w:line="240" w:lineRule="auto"/>
              <w:jc w:val="right"/>
            </w:pPr>
            <w:r>
              <w:rPr>
                <w:sz w:val="18"/>
              </w:rPr>
              <w:t>193,5</w:t>
            </w:r>
          </w:p>
        </w:tc>
      </w:tr>
    </w:tbl>
    <w:p w:rsidR="00875D99" w:rsidRDefault="00875D99">
      <w:pPr>
        <w:spacing w:after="0"/>
      </w:pPr>
    </w:p>
    <w:p w:rsidR="00875D99" w:rsidRDefault="00890FE1">
      <w:r>
        <w:t>U prvoj polovici 2026. godine, iznos za prekovremeni rad se povećao za gotovo 94% isključivo radi velikog broja bolovanja djelatnika ali i nedostatka kadra za rad. Prilikom provedenih natječaja, nije bilo zaposlene stručne osobe, pa su djelatnici koji su z</w:t>
      </w:r>
      <w:r>
        <w:t>aposleni odrađivali prekovremene sate.</w:t>
      </w:r>
    </w:p>
    <w:p w:rsidR="00875D99" w:rsidRDefault="00875D99"/>
    <w:p w:rsidR="00875D99" w:rsidRDefault="00890FE1">
      <w:pPr>
        <w:keepNext/>
        <w:spacing w:line="240" w:lineRule="auto"/>
        <w:jc w:val="center"/>
      </w:pPr>
      <w:r>
        <w:rPr>
          <w:sz w:val="28"/>
        </w:rPr>
        <w:t>Bilješka 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75D99">
        <w:tblPrEx>
          <w:tblCellMar>
            <w:top w:w="0" w:type="dxa"/>
            <w:bottom w:w="0" w:type="dxa"/>
          </w:tblCellMar>
        </w:tblPrEx>
        <w:trPr>
          <w:cantSplit/>
        </w:trPr>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Indeks (%)</w:t>
            </w:r>
          </w:p>
        </w:tc>
      </w:tr>
      <w:tr w:rsidR="00875D99">
        <w:tblPrEx>
          <w:tblCellMar>
            <w:top w:w="0" w:type="dxa"/>
            <w:bottom w:w="0" w:type="dxa"/>
          </w:tblCellMar>
        </w:tblPrEx>
        <w:trPr>
          <w:cantSplit/>
          <w:trHeight w:val="560"/>
        </w:trPr>
        <w:tc>
          <w:tcPr>
            <w:tcW w:w="700" w:type="dxa"/>
            <w:tcMar>
              <w:top w:w="0" w:type="dxa"/>
              <w:bottom w:w="0" w:type="dxa"/>
            </w:tcMar>
            <w:vAlign w:val="center"/>
          </w:tcPr>
          <w:p w:rsidR="00875D99" w:rsidRDefault="00890FE1">
            <w:pPr>
              <w:keepNext/>
              <w:keepLines/>
              <w:spacing w:after="0" w:line="240" w:lineRule="auto"/>
            </w:pPr>
            <w:r>
              <w:rPr>
                <w:sz w:val="18"/>
              </w:rPr>
              <w:t>3211</w:t>
            </w:r>
          </w:p>
        </w:tc>
        <w:tc>
          <w:tcPr>
            <w:tcW w:w="3180" w:type="dxa"/>
            <w:tcMar>
              <w:top w:w="0" w:type="dxa"/>
              <w:bottom w:w="0" w:type="dxa"/>
            </w:tcMar>
            <w:vAlign w:val="center"/>
          </w:tcPr>
          <w:p w:rsidR="00875D99" w:rsidRDefault="00890FE1">
            <w:pPr>
              <w:keepNext/>
              <w:keepLines/>
              <w:spacing w:after="0" w:line="240" w:lineRule="auto"/>
            </w:pPr>
            <w:r>
              <w:rPr>
                <w:sz w:val="18"/>
              </w:rPr>
              <w:t>Službena putovanja</w:t>
            </w:r>
          </w:p>
        </w:tc>
        <w:tc>
          <w:tcPr>
            <w:tcW w:w="700" w:type="dxa"/>
            <w:tcMar>
              <w:top w:w="0" w:type="dxa"/>
              <w:bottom w:w="0" w:type="dxa"/>
            </w:tcMar>
            <w:vAlign w:val="center"/>
          </w:tcPr>
          <w:p w:rsidR="00875D99" w:rsidRDefault="00890FE1">
            <w:pPr>
              <w:keepNext/>
              <w:keepLines/>
              <w:spacing w:after="0" w:line="240" w:lineRule="auto"/>
            </w:pPr>
            <w:r>
              <w:rPr>
                <w:sz w:val="18"/>
              </w:rPr>
              <w:t>3211</w:t>
            </w:r>
          </w:p>
        </w:tc>
        <w:tc>
          <w:tcPr>
            <w:tcW w:w="1860" w:type="dxa"/>
            <w:tcMar>
              <w:top w:w="0" w:type="dxa"/>
              <w:bottom w:w="0" w:type="dxa"/>
            </w:tcMar>
            <w:vAlign w:val="center"/>
          </w:tcPr>
          <w:p w:rsidR="00875D99" w:rsidRDefault="00890FE1">
            <w:pPr>
              <w:keepNext/>
              <w:keepLines/>
              <w:spacing w:after="0" w:line="240" w:lineRule="auto"/>
              <w:jc w:val="right"/>
            </w:pPr>
            <w:r>
              <w:rPr>
                <w:sz w:val="18"/>
              </w:rPr>
              <w:t>6.305,57</w:t>
            </w:r>
          </w:p>
        </w:tc>
        <w:tc>
          <w:tcPr>
            <w:tcW w:w="1860" w:type="dxa"/>
            <w:tcMar>
              <w:top w:w="0" w:type="dxa"/>
              <w:bottom w:w="0" w:type="dxa"/>
            </w:tcMar>
            <w:vAlign w:val="center"/>
          </w:tcPr>
          <w:p w:rsidR="00875D99" w:rsidRDefault="00890FE1">
            <w:pPr>
              <w:keepNext/>
              <w:keepLines/>
              <w:spacing w:after="0" w:line="240" w:lineRule="auto"/>
              <w:jc w:val="right"/>
            </w:pPr>
            <w:r>
              <w:rPr>
                <w:sz w:val="18"/>
              </w:rPr>
              <w:t>11.299,45</w:t>
            </w:r>
          </w:p>
        </w:tc>
        <w:tc>
          <w:tcPr>
            <w:tcW w:w="700" w:type="dxa"/>
            <w:tcMar>
              <w:top w:w="0" w:type="dxa"/>
              <w:bottom w:w="0" w:type="dxa"/>
            </w:tcMar>
            <w:vAlign w:val="center"/>
          </w:tcPr>
          <w:p w:rsidR="00875D99" w:rsidRDefault="00890FE1">
            <w:pPr>
              <w:keepNext/>
              <w:keepLines/>
              <w:spacing w:after="0" w:line="240" w:lineRule="auto"/>
              <w:jc w:val="right"/>
            </w:pPr>
            <w:r>
              <w:rPr>
                <w:sz w:val="18"/>
              </w:rPr>
              <w:t>179,2</w:t>
            </w:r>
          </w:p>
        </w:tc>
      </w:tr>
    </w:tbl>
    <w:p w:rsidR="00875D99" w:rsidRDefault="00875D99">
      <w:pPr>
        <w:spacing w:after="0"/>
      </w:pPr>
    </w:p>
    <w:p w:rsidR="00875D99" w:rsidRDefault="00890FE1">
      <w:r>
        <w:t>Dobivena su sredstva iz Varaždinske županije za edukacije i službena putovanja djelatnika Centra. Navedena sredstva se moraju utrošiti do listopada pa je do 30.06. bilo dosta putovanja i edukacija kako bi se navedena sredstva opravdala.</w:t>
      </w:r>
    </w:p>
    <w:p w:rsidR="00875D99" w:rsidRDefault="00875D99"/>
    <w:p w:rsidR="00875D99" w:rsidRDefault="00890FE1">
      <w:pPr>
        <w:keepNext/>
        <w:spacing w:line="240" w:lineRule="auto"/>
        <w:jc w:val="center"/>
      </w:pPr>
      <w:r>
        <w:rPr>
          <w:sz w:val="28"/>
        </w:rPr>
        <w:t>Bilješka 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75D99">
        <w:tblPrEx>
          <w:tblCellMar>
            <w:top w:w="0" w:type="dxa"/>
            <w:bottom w:w="0" w:type="dxa"/>
          </w:tblCellMar>
        </w:tblPrEx>
        <w:trPr>
          <w:cantSplit/>
        </w:trPr>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Indeks (%)</w:t>
            </w:r>
          </w:p>
        </w:tc>
      </w:tr>
      <w:tr w:rsidR="00875D99">
        <w:tblPrEx>
          <w:tblCellMar>
            <w:top w:w="0" w:type="dxa"/>
            <w:bottom w:w="0" w:type="dxa"/>
          </w:tblCellMar>
        </w:tblPrEx>
        <w:trPr>
          <w:cantSplit/>
          <w:trHeight w:val="560"/>
        </w:trPr>
        <w:tc>
          <w:tcPr>
            <w:tcW w:w="700" w:type="dxa"/>
            <w:tcMar>
              <w:top w:w="0" w:type="dxa"/>
              <w:bottom w:w="0" w:type="dxa"/>
            </w:tcMar>
            <w:vAlign w:val="center"/>
          </w:tcPr>
          <w:p w:rsidR="00875D99" w:rsidRDefault="00890FE1">
            <w:pPr>
              <w:keepNext/>
              <w:keepLines/>
              <w:spacing w:after="0" w:line="240" w:lineRule="auto"/>
            </w:pPr>
            <w:r>
              <w:rPr>
                <w:sz w:val="18"/>
              </w:rPr>
              <w:t>3213</w:t>
            </w:r>
          </w:p>
        </w:tc>
        <w:tc>
          <w:tcPr>
            <w:tcW w:w="3180" w:type="dxa"/>
            <w:tcMar>
              <w:top w:w="0" w:type="dxa"/>
              <w:bottom w:w="0" w:type="dxa"/>
            </w:tcMar>
            <w:vAlign w:val="center"/>
          </w:tcPr>
          <w:p w:rsidR="00875D99" w:rsidRDefault="00890FE1">
            <w:pPr>
              <w:keepNext/>
              <w:keepLines/>
              <w:spacing w:after="0" w:line="240" w:lineRule="auto"/>
            </w:pPr>
            <w:r>
              <w:rPr>
                <w:sz w:val="18"/>
              </w:rPr>
              <w:t>Stručno usavršavanje zaposlenika</w:t>
            </w:r>
          </w:p>
        </w:tc>
        <w:tc>
          <w:tcPr>
            <w:tcW w:w="700" w:type="dxa"/>
            <w:tcMar>
              <w:top w:w="0" w:type="dxa"/>
              <w:bottom w:w="0" w:type="dxa"/>
            </w:tcMar>
            <w:vAlign w:val="center"/>
          </w:tcPr>
          <w:p w:rsidR="00875D99" w:rsidRDefault="00890FE1">
            <w:pPr>
              <w:keepNext/>
              <w:keepLines/>
              <w:spacing w:after="0" w:line="240" w:lineRule="auto"/>
            </w:pPr>
            <w:r>
              <w:rPr>
                <w:sz w:val="18"/>
              </w:rPr>
              <w:t>3213</w:t>
            </w:r>
          </w:p>
        </w:tc>
        <w:tc>
          <w:tcPr>
            <w:tcW w:w="1860" w:type="dxa"/>
            <w:tcMar>
              <w:top w:w="0" w:type="dxa"/>
              <w:bottom w:w="0" w:type="dxa"/>
            </w:tcMar>
            <w:vAlign w:val="center"/>
          </w:tcPr>
          <w:p w:rsidR="00875D99" w:rsidRDefault="00890FE1">
            <w:pPr>
              <w:keepNext/>
              <w:keepLines/>
              <w:spacing w:after="0" w:line="240" w:lineRule="auto"/>
              <w:jc w:val="right"/>
            </w:pPr>
            <w:r>
              <w:rPr>
                <w:sz w:val="18"/>
              </w:rPr>
              <w:t>180,00</w:t>
            </w:r>
          </w:p>
        </w:tc>
        <w:tc>
          <w:tcPr>
            <w:tcW w:w="1860" w:type="dxa"/>
            <w:tcMar>
              <w:top w:w="0" w:type="dxa"/>
              <w:bottom w:w="0" w:type="dxa"/>
            </w:tcMar>
            <w:vAlign w:val="center"/>
          </w:tcPr>
          <w:p w:rsidR="00875D99" w:rsidRDefault="00890FE1">
            <w:pPr>
              <w:keepNext/>
              <w:keepLines/>
              <w:spacing w:after="0" w:line="240" w:lineRule="auto"/>
              <w:jc w:val="right"/>
            </w:pPr>
            <w:r>
              <w:rPr>
                <w:sz w:val="18"/>
              </w:rPr>
              <w:t>1.021,20</w:t>
            </w:r>
          </w:p>
        </w:tc>
        <w:tc>
          <w:tcPr>
            <w:tcW w:w="700" w:type="dxa"/>
            <w:tcMar>
              <w:top w:w="0" w:type="dxa"/>
              <w:bottom w:w="0" w:type="dxa"/>
            </w:tcMar>
            <w:vAlign w:val="center"/>
          </w:tcPr>
          <w:p w:rsidR="00875D99" w:rsidRDefault="00890FE1">
            <w:pPr>
              <w:keepNext/>
              <w:keepLines/>
              <w:spacing w:after="0" w:line="240" w:lineRule="auto"/>
              <w:jc w:val="right"/>
            </w:pPr>
            <w:r>
              <w:rPr>
                <w:sz w:val="18"/>
              </w:rPr>
              <w:t>567,3</w:t>
            </w:r>
          </w:p>
        </w:tc>
      </w:tr>
    </w:tbl>
    <w:p w:rsidR="00875D99" w:rsidRDefault="00875D99">
      <w:pPr>
        <w:spacing w:after="0"/>
      </w:pPr>
    </w:p>
    <w:p w:rsidR="00875D99" w:rsidRDefault="00890FE1">
      <w:r>
        <w:lastRenderedPageBreak/>
        <w:t>Dobivena su sredstva iz Varaždinske županije za edukacije i službena putovanja djelatnika Centra. Navedena sredstva se moraju utrošiti do listopada pa je do 30.06. bilo dosta putovanja i edukacija kako bi se navedena sredstva opravdala. Provedene su edukac</w:t>
      </w:r>
      <w:r>
        <w:t>ije djelatnika svih profila - učitelja, stručnih suradnika, administrativno tehničkog osoblja.</w:t>
      </w:r>
    </w:p>
    <w:p w:rsidR="00875D99" w:rsidRDefault="00875D99"/>
    <w:p w:rsidR="00875D99" w:rsidRDefault="00890FE1">
      <w:pPr>
        <w:keepNext/>
        <w:spacing w:line="240" w:lineRule="auto"/>
        <w:jc w:val="center"/>
      </w:pPr>
      <w:r>
        <w:rPr>
          <w:sz w:val="28"/>
        </w:rPr>
        <w:t>Bilješka 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75D99">
        <w:tblPrEx>
          <w:tblCellMar>
            <w:top w:w="0" w:type="dxa"/>
            <w:bottom w:w="0" w:type="dxa"/>
          </w:tblCellMar>
        </w:tblPrEx>
        <w:trPr>
          <w:cantSplit/>
        </w:trPr>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 xml:space="preserve">Indeks </w:t>
            </w:r>
            <w:r>
              <w:rPr>
                <w:b/>
                <w:sz w:val="18"/>
              </w:rPr>
              <w:t>(%)</w:t>
            </w:r>
          </w:p>
        </w:tc>
      </w:tr>
      <w:tr w:rsidR="00875D99">
        <w:tblPrEx>
          <w:tblCellMar>
            <w:top w:w="0" w:type="dxa"/>
            <w:bottom w:w="0" w:type="dxa"/>
          </w:tblCellMar>
        </w:tblPrEx>
        <w:trPr>
          <w:cantSplit/>
          <w:trHeight w:val="560"/>
        </w:trPr>
        <w:tc>
          <w:tcPr>
            <w:tcW w:w="700" w:type="dxa"/>
            <w:tcMar>
              <w:top w:w="0" w:type="dxa"/>
              <w:bottom w:w="0" w:type="dxa"/>
            </w:tcMar>
            <w:vAlign w:val="center"/>
          </w:tcPr>
          <w:p w:rsidR="00875D99" w:rsidRDefault="00890FE1">
            <w:pPr>
              <w:keepNext/>
              <w:keepLines/>
              <w:spacing w:after="0" w:line="240" w:lineRule="auto"/>
            </w:pPr>
            <w:r>
              <w:rPr>
                <w:sz w:val="18"/>
              </w:rPr>
              <w:t>3223</w:t>
            </w:r>
          </w:p>
        </w:tc>
        <w:tc>
          <w:tcPr>
            <w:tcW w:w="3180" w:type="dxa"/>
            <w:tcMar>
              <w:top w:w="0" w:type="dxa"/>
              <w:bottom w:w="0" w:type="dxa"/>
            </w:tcMar>
            <w:vAlign w:val="center"/>
          </w:tcPr>
          <w:p w:rsidR="00875D99" w:rsidRDefault="00890FE1">
            <w:pPr>
              <w:keepNext/>
              <w:keepLines/>
              <w:spacing w:after="0" w:line="240" w:lineRule="auto"/>
            </w:pPr>
            <w:r>
              <w:rPr>
                <w:sz w:val="18"/>
              </w:rPr>
              <w:t>Energija</w:t>
            </w:r>
          </w:p>
        </w:tc>
        <w:tc>
          <w:tcPr>
            <w:tcW w:w="700" w:type="dxa"/>
            <w:tcMar>
              <w:top w:w="0" w:type="dxa"/>
              <w:bottom w:w="0" w:type="dxa"/>
            </w:tcMar>
            <w:vAlign w:val="center"/>
          </w:tcPr>
          <w:p w:rsidR="00875D99" w:rsidRDefault="00890FE1">
            <w:pPr>
              <w:keepNext/>
              <w:keepLines/>
              <w:spacing w:after="0" w:line="240" w:lineRule="auto"/>
            </w:pPr>
            <w:r>
              <w:rPr>
                <w:sz w:val="18"/>
              </w:rPr>
              <w:t>3223</w:t>
            </w:r>
          </w:p>
        </w:tc>
        <w:tc>
          <w:tcPr>
            <w:tcW w:w="1860" w:type="dxa"/>
            <w:tcMar>
              <w:top w:w="0" w:type="dxa"/>
              <w:bottom w:w="0" w:type="dxa"/>
            </w:tcMar>
            <w:vAlign w:val="center"/>
          </w:tcPr>
          <w:p w:rsidR="00875D99" w:rsidRDefault="00890FE1">
            <w:pPr>
              <w:keepNext/>
              <w:keepLines/>
              <w:spacing w:after="0" w:line="240" w:lineRule="auto"/>
              <w:jc w:val="right"/>
            </w:pPr>
            <w:r>
              <w:rPr>
                <w:sz w:val="18"/>
              </w:rPr>
              <w:t>16.073,26</w:t>
            </w:r>
          </w:p>
        </w:tc>
        <w:tc>
          <w:tcPr>
            <w:tcW w:w="1860" w:type="dxa"/>
            <w:tcMar>
              <w:top w:w="0" w:type="dxa"/>
              <w:bottom w:w="0" w:type="dxa"/>
            </w:tcMar>
            <w:vAlign w:val="center"/>
          </w:tcPr>
          <w:p w:rsidR="00875D99" w:rsidRDefault="00890FE1">
            <w:pPr>
              <w:keepNext/>
              <w:keepLines/>
              <w:spacing w:after="0" w:line="240" w:lineRule="auto"/>
              <w:jc w:val="right"/>
            </w:pPr>
            <w:r>
              <w:rPr>
                <w:sz w:val="18"/>
              </w:rPr>
              <w:t>20.214,57</w:t>
            </w:r>
          </w:p>
        </w:tc>
        <w:tc>
          <w:tcPr>
            <w:tcW w:w="700" w:type="dxa"/>
            <w:tcMar>
              <w:top w:w="0" w:type="dxa"/>
              <w:bottom w:w="0" w:type="dxa"/>
            </w:tcMar>
            <w:vAlign w:val="center"/>
          </w:tcPr>
          <w:p w:rsidR="00875D99" w:rsidRDefault="00890FE1">
            <w:pPr>
              <w:keepNext/>
              <w:keepLines/>
              <w:spacing w:after="0" w:line="240" w:lineRule="auto"/>
              <w:jc w:val="right"/>
            </w:pPr>
            <w:r>
              <w:rPr>
                <w:sz w:val="18"/>
              </w:rPr>
              <w:t>125,8</w:t>
            </w:r>
          </w:p>
        </w:tc>
      </w:tr>
    </w:tbl>
    <w:p w:rsidR="00875D99" w:rsidRDefault="00875D99">
      <w:pPr>
        <w:spacing w:after="0"/>
      </w:pPr>
    </w:p>
    <w:p w:rsidR="00875D99" w:rsidRDefault="00890FE1">
      <w:r>
        <w:t>U usporedbi sa prethodnom godinom, povećali su se troškovi usluga - opskrba električnom energijom i plinom. Prema planiranim sredstvima, navedeno nam govori kako onaj planirani iznos neće biti dovoljan za pokriće svih navedenih troškova do kraja godine.</w:t>
      </w:r>
    </w:p>
    <w:p w:rsidR="00875D99" w:rsidRDefault="00875D99"/>
    <w:p w:rsidR="00875D99" w:rsidRDefault="00890FE1">
      <w:pPr>
        <w:keepNext/>
        <w:spacing w:line="240" w:lineRule="auto"/>
        <w:jc w:val="center"/>
      </w:pPr>
      <w:r>
        <w:rPr>
          <w:sz w:val="28"/>
        </w:rPr>
        <w:t>B</w:t>
      </w:r>
      <w:r>
        <w:rPr>
          <w:sz w:val="28"/>
        </w:rPr>
        <w:t>ilješka 10.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75D99">
        <w:tblPrEx>
          <w:tblCellMar>
            <w:top w:w="0" w:type="dxa"/>
            <w:bottom w:w="0" w:type="dxa"/>
          </w:tblCellMar>
        </w:tblPrEx>
        <w:trPr>
          <w:cantSplit/>
        </w:trPr>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Indeks (%)</w:t>
            </w:r>
          </w:p>
        </w:tc>
      </w:tr>
      <w:tr w:rsidR="00875D99">
        <w:tblPrEx>
          <w:tblCellMar>
            <w:top w:w="0" w:type="dxa"/>
            <w:bottom w:w="0" w:type="dxa"/>
          </w:tblCellMar>
        </w:tblPrEx>
        <w:trPr>
          <w:cantSplit/>
          <w:trHeight w:val="560"/>
        </w:trPr>
        <w:tc>
          <w:tcPr>
            <w:tcW w:w="700" w:type="dxa"/>
            <w:tcMar>
              <w:top w:w="0" w:type="dxa"/>
              <w:bottom w:w="0" w:type="dxa"/>
            </w:tcMar>
            <w:vAlign w:val="center"/>
          </w:tcPr>
          <w:p w:rsidR="00875D99" w:rsidRDefault="00890FE1">
            <w:pPr>
              <w:keepNext/>
              <w:keepLines/>
              <w:spacing w:after="0" w:line="240" w:lineRule="auto"/>
            </w:pPr>
            <w:r>
              <w:rPr>
                <w:sz w:val="18"/>
              </w:rPr>
              <w:t>3224</w:t>
            </w:r>
          </w:p>
        </w:tc>
        <w:tc>
          <w:tcPr>
            <w:tcW w:w="3180" w:type="dxa"/>
            <w:tcMar>
              <w:top w:w="0" w:type="dxa"/>
              <w:bottom w:w="0" w:type="dxa"/>
            </w:tcMar>
            <w:vAlign w:val="center"/>
          </w:tcPr>
          <w:p w:rsidR="00875D99" w:rsidRDefault="00890FE1">
            <w:pPr>
              <w:keepNext/>
              <w:keepLines/>
              <w:spacing w:after="0" w:line="240" w:lineRule="auto"/>
            </w:pPr>
            <w:r>
              <w:rPr>
                <w:sz w:val="18"/>
              </w:rPr>
              <w:t>Materijal i dijelovi za tekuće i investicijsko održavanje</w:t>
            </w:r>
          </w:p>
        </w:tc>
        <w:tc>
          <w:tcPr>
            <w:tcW w:w="700" w:type="dxa"/>
            <w:tcMar>
              <w:top w:w="0" w:type="dxa"/>
              <w:bottom w:w="0" w:type="dxa"/>
            </w:tcMar>
            <w:vAlign w:val="center"/>
          </w:tcPr>
          <w:p w:rsidR="00875D99" w:rsidRDefault="00890FE1">
            <w:pPr>
              <w:keepNext/>
              <w:keepLines/>
              <w:spacing w:after="0" w:line="240" w:lineRule="auto"/>
            </w:pPr>
            <w:r>
              <w:rPr>
                <w:sz w:val="18"/>
              </w:rPr>
              <w:t>3224</w:t>
            </w:r>
          </w:p>
        </w:tc>
        <w:tc>
          <w:tcPr>
            <w:tcW w:w="1860" w:type="dxa"/>
            <w:tcMar>
              <w:top w:w="0" w:type="dxa"/>
              <w:bottom w:w="0" w:type="dxa"/>
            </w:tcMar>
            <w:vAlign w:val="center"/>
          </w:tcPr>
          <w:p w:rsidR="00875D99" w:rsidRDefault="00890FE1">
            <w:pPr>
              <w:keepNext/>
              <w:keepLines/>
              <w:spacing w:after="0" w:line="240" w:lineRule="auto"/>
              <w:jc w:val="right"/>
            </w:pPr>
            <w:r>
              <w:rPr>
                <w:sz w:val="18"/>
              </w:rPr>
              <w:t>709,30</w:t>
            </w:r>
          </w:p>
        </w:tc>
        <w:tc>
          <w:tcPr>
            <w:tcW w:w="1860" w:type="dxa"/>
            <w:tcMar>
              <w:top w:w="0" w:type="dxa"/>
              <w:bottom w:w="0" w:type="dxa"/>
            </w:tcMar>
            <w:vAlign w:val="center"/>
          </w:tcPr>
          <w:p w:rsidR="00875D99" w:rsidRDefault="00890FE1">
            <w:pPr>
              <w:keepNext/>
              <w:keepLines/>
              <w:spacing w:after="0" w:line="240" w:lineRule="auto"/>
              <w:jc w:val="right"/>
            </w:pPr>
            <w:r>
              <w:rPr>
                <w:sz w:val="18"/>
              </w:rPr>
              <w:t>1.190,01</w:t>
            </w:r>
          </w:p>
        </w:tc>
        <w:tc>
          <w:tcPr>
            <w:tcW w:w="700" w:type="dxa"/>
            <w:tcMar>
              <w:top w:w="0" w:type="dxa"/>
              <w:bottom w:w="0" w:type="dxa"/>
            </w:tcMar>
            <w:vAlign w:val="center"/>
          </w:tcPr>
          <w:p w:rsidR="00875D99" w:rsidRDefault="00890FE1">
            <w:pPr>
              <w:keepNext/>
              <w:keepLines/>
              <w:spacing w:after="0" w:line="240" w:lineRule="auto"/>
              <w:jc w:val="right"/>
            </w:pPr>
            <w:r>
              <w:rPr>
                <w:sz w:val="18"/>
              </w:rPr>
              <w:t>167,8</w:t>
            </w:r>
          </w:p>
        </w:tc>
      </w:tr>
    </w:tbl>
    <w:p w:rsidR="00875D99" w:rsidRDefault="00875D99">
      <w:pPr>
        <w:spacing w:after="0"/>
      </w:pPr>
    </w:p>
    <w:p w:rsidR="00875D99" w:rsidRDefault="00890FE1">
      <w:r>
        <w:t>Kroz početak godine, provedeni su razni popravci na Centru - vanjskih radova te mnogo manjih popravaka unutar Centra tijekom čitave školske godine.</w:t>
      </w:r>
    </w:p>
    <w:p w:rsidR="00875D99" w:rsidRDefault="00875D99"/>
    <w:p w:rsidR="00875D99" w:rsidRDefault="00890FE1">
      <w:pPr>
        <w:keepNext/>
        <w:spacing w:line="240" w:lineRule="auto"/>
        <w:jc w:val="center"/>
      </w:pPr>
      <w:r>
        <w:rPr>
          <w:sz w:val="28"/>
        </w:rPr>
        <w:t>Bilješka 11.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75D99">
        <w:tblPrEx>
          <w:tblCellMar>
            <w:top w:w="0" w:type="dxa"/>
            <w:bottom w:w="0" w:type="dxa"/>
          </w:tblCellMar>
        </w:tblPrEx>
        <w:trPr>
          <w:cantSplit/>
        </w:trPr>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w:t>
            </w:r>
            <w:r>
              <w:rPr>
                <w:b/>
                <w:sz w:val="18"/>
              </w:rPr>
              <w:t>areno u izvještajnom razdoblju tekuće godine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Indeks (%)</w:t>
            </w:r>
          </w:p>
        </w:tc>
      </w:tr>
      <w:tr w:rsidR="00875D99">
        <w:tblPrEx>
          <w:tblCellMar>
            <w:top w:w="0" w:type="dxa"/>
            <w:bottom w:w="0" w:type="dxa"/>
          </w:tblCellMar>
        </w:tblPrEx>
        <w:trPr>
          <w:cantSplit/>
          <w:trHeight w:val="560"/>
        </w:trPr>
        <w:tc>
          <w:tcPr>
            <w:tcW w:w="700" w:type="dxa"/>
            <w:tcMar>
              <w:top w:w="0" w:type="dxa"/>
              <w:bottom w:w="0" w:type="dxa"/>
            </w:tcMar>
            <w:vAlign w:val="center"/>
          </w:tcPr>
          <w:p w:rsidR="00875D99" w:rsidRDefault="00890FE1">
            <w:pPr>
              <w:keepNext/>
              <w:keepLines/>
              <w:spacing w:after="0" w:line="240" w:lineRule="auto"/>
            </w:pPr>
            <w:r>
              <w:rPr>
                <w:sz w:val="18"/>
              </w:rPr>
              <w:t>3231</w:t>
            </w:r>
          </w:p>
        </w:tc>
        <w:tc>
          <w:tcPr>
            <w:tcW w:w="3180" w:type="dxa"/>
            <w:tcMar>
              <w:top w:w="0" w:type="dxa"/>
              <w:bottom w:w="0" w:type="dxa"/>
            </w:tcMar>
            <w:vAlign w:val="center"/>
          </w:tcPr>
          <w:p w:rsidR="00875D99" w:rsidRDefault="00890FE1">
            <w:pPr>
              <w:keepNext/>
              <w:keepLines/>
              <w:spacing w:after="0" w:line="240" w:lineRule="auto"/>
            </w:pPr>
            <w:r>
              <w:rPr>
                <w:sz w:val="18"/>
              </w:rPr>
              <w:t>Usluge telefona, interneta, pošte i prijevoza</w:t>
            </w:r>
          </w:p>
        </w:tc>
        <w:tc>
          <w:tcPr>
            <w:tcW w:w="700" w:type="dxa"/>
            <w:tcMar>
              <w:top w:w="0" w:type="dxa"/>
              <w:bottom w:w="0" w:type="dxa"/>
            </w:tcMar>
            <w:vAlign w:val="center"/>
          </w:tcPr>
          <w:p w:rsidR="00875D99" w:rsidRDefault="00890FE1">
            <w:pPr>
              <w:keepNext/>
              <w:keepLines/>
              <w:spacing w:after="0" w:line="240" w:lineRule="auto"/>
            </w:pPr>
            <w:r>
              <w:rPr>
                <w:sz w:val="18"/>
              </w:rPr>
              <w:t>3231</w:t>
            </w:r>
          </w:p>
        </w:tc>
        <w:tc>
          <w:tcPr>
            <w:tcW w:w="1860" w:type="dxa"/>
            <w:tcMar>
              <w:top w:w="0" w:type="dxa"/>
              <w:bottom w:w="0" w:type="dxa"/>
            </w:tcMar>
            <w:vAlign w:val="center"/>
          </w:tcPr>
          <w:p w:rsidR="00875D99" w:rsidRDefault="00890FE1">
            <w:pPr>
              <w:keepNext/>
              <w:keepLines/>
              <w:spacing w:after="0" w:line="240" w:lineRule="auto"/>
              <w:jc w:val="right"/>
            </w:pPr>
            <w:r>
              <w:rPr>
                <w:sz w:val="18"/>
              </w:rPr>
              <w:t>48.004,88</w:t>
            </w:r>
          </w:p>
        </w:tc>
        <w:tc>
          <w:tcPr>
            <w:tcW w:w="1860" w:type="dxa"/>
            <w:tcMar>
              <w:top w:w="0" w:type="dxa"/>
              <w:bottom w:w="0" w:type="dxa"/>
            </w:tcMar>
            <w:vAlign w:val="center"/>
          </w:tcPr>
          <w:p w:rsidR="00875D99" w:rsidRDefault="00890FE1">
            <w:pPr>
              <w:keepNext/>
              <w:keepLines/>
              <w:spacing w:after="0" w:line="240" w:lineRule="auto"/>
              <w:jc w:val="right"/>
            </w:pPr>
            <w:r>
              <w:rPr>
                <w:sz w:val="18"/>
              </w:rPr>
              <w:t>69.243,76</w:t>
            </w:r>
          </w:p>
        </w:tc>
        <w:tc>
          <w:tcPr>
            <w:tcW w:w="700" w:type="dxa"/>
            <w:tcMar>
              <w:top w:w="0" w:type="dxa"/>
              <w:bottom w:w="0" w:type="dxa"/>
            </w:tcMar>
            <w:vAlign w:val="center"/>
          </w:tcPr>
          <w:p w:rsidR="00875D99" w:rsidRDefault="00890FE1">
            <w:pPr>
              <w:keepNext/>
              <w:keepLines/>
              <w:spacing w:after="0" w:line="240" w:lineRule="auto"/>
              <w:jc w:val="right"/>
            </w:pPr>
            <w:r>
              <w:rPr>
                <w:sz w:val="18"/>
              </w:rPr>
              <w:t>144,2</w:t>
            </w:r>
          </w:p>
        </w:tc>
      </w:tr>
    </w:tbl>
    <w:p w:rsidR="00875D99" w:rsidRDefault="00875D99">
      <w:pPr>
        <w:spacing w:after="0"/>
      </w:pPr>
    </w:p>
    <w:p w:rsidR="00875D99" w:rsidRDefault="00890FE1">
      <w:r>
        <w:t>Povećani su troškovi prijevoza - povećao se broj učenika kojima je potrebna pratnja i koje roditelji voze u školu pa se od Ministarstva svaki mjesec potražuju sredstva za podmirenje troškova prijevoza učenika.</w:t>
      </w:r>
    </w:p>
    <w:p w:rsidR="00875D99" w:rsidRDefault="00875D99"/>
    <w:p w:rsidR="00875D99" w:rsidRDefault="00890FE1">
      <w:pPr>
        <w:keepNext/>
        <w:spacing w:line="240" w:lineRule="auto"/>
        <w:jc w:val="center"/>
      </w:pPr>
      <w:r>
        <w:rPr>
          <w:sz w:val="28"/>
        </w:rPr>
        <w:lastRenderedPageBreak/>
        <w:t>Bilješka 12.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75D99">
        <w:tblPrEx>
          <w:tblCellMar>
            <w:top w:w="0" w:type="dxa"/>
            <w:bottom w:w="0" w:type="dxa"/>
          </w:tblCellMar>
        </w:tblPrEx>
        <w:trPr>
          <w:cantSplit/>
        </w:trPr>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Indeks (%)</w:t>
            </w:r>
          </w:p>
        </w:tc>
      </w:tr>
      <w:tr w:rsidR="00875D99">
        <w:tblPrEx>
          <w:tblCellMar>
            <w:top w:w="0" w:type="dxa"/>
            <w:bottom w:w="0" w:type="dxa"/>
          </w:tblCellMar>
        </w:tblPrEx>
        <w:trPr>
          <w:cantSplit/>
          <w:trHeight w:val="560"/>
        </w:trPr>
        <w:tc>
          <w:tcPr>
            <w:tcW w:w="700" w:type="dxa"/>
            <w:tcMar>
              <w:top w:w="0" w:type="dxa"/>
              <w:bottom w:w="0" w:type="dxa"/>
            </w:tcMar>
            <w:vAlign w:val="center"/>
          </w:tcPr>
          <w:p w:rsidR="00875D99" w:rsidRDefault="00890FE1">
            <w:pPr>
              <w:keepNext/>
              <w:keepLines/>
              <w:spacing w:after="0" w:line="240" w:lineRule="auto"/>
            </w:pPr>
            <w:r>
              <w:rPr>
                <w:sz w:val="18"/>
              </w:rPr>
              <w:t>3232</w:t>
            </w:r>
          </w:p>
        </w:tc>
        <w:tc>
          <w:tcPr>
            <w:tcW w:w="3180" w:type="dxa"/>
            <w:tcMar>
              <w:top w:w="0" w:type="dxa"/>
              <w:bottom w:w="0" w:type="dxa"/>
            </w:tcMar>
            <w:vAlign w:val="center"/>
          </w:tcPr>
          <w:p w:rsidR="00875D99" w:rsidRDefault="00890FE1">
            <w:pPr>
              <w:keepNext/>
              <w:keepLines/>
              <w:spacing w:after="0" w:line="240" w:lineRule="auto"/>
            </w:pPr>
            <w:r>
              <w:rPr>
                <w:sz w:val="18"/>
              </w:rPr>
              <w:t>Usluge tekućeg i investicijskog održavanja</w:t>
            </w:r>
          </w:p>
        </w:tc>
        <w:tc>
          <w:tcPr>
            <w:tcW w:w="700" w:type="dxa"/>
            <w:tcMar>
              <w:top w:w="0" w:type="dxa"/>
              <w:bottom w:w="0" w:type="dxa"/>
            </w:tcMar>
            <w:vAlign w:val="center"/>
          </w:tcPr>
          <w:p w:rsidR="00875D99" w:rsidRDefault="00890FE1">
            <w:pPr>
              <w:keepNext/>
              <w:keepLines/>
              <w:spacing w:after="0" w:line="240" w:lineRule="auto"/>
            </w:pPr>
            <w:r>
              <w:rPr>
                <w:sz w:val="18"/>
              </w:rPr>
              <w:t>3232</w:t>
            </w:r>
          </w:p>
        </w:tc>
        <w:tc>
          <w:tcPr>
            <w:tcW w:w="1860" w:type="dxa"/>
            <w:tcMar>
              <w:top w:w="0" w:type="dxa"/>
              <w:bottom w:w="0" w:type="dxa"/>
            </w:tcMar>
            <w:vAlign w:val="center"/>
          </w:tcPr>
          <w:p w:rsidR="00875D99" w:rsidRDefault="00890FE1">
            <w:pPr>
              <w:keepNext/>
              <w:keepLines/>
              <w:spacing w:after="0" w:line="240" w:lineRule="auto"/>
              <w:jc w:val="right"/>
            </w:pPr>
            <w:r>
              <w:rPr>
                <w:sz w:val="18"/>
              </w:rPr>
              <w:t>7.502,65</w:t>
            </w:r>
          </w:p>
        </w:tc>
        <w:tc>
          <w:tcPr>
            <w:tcW w:w="1860" w:type="dxa"/>
            <w:tcMar>
              <w:top w:w="0" w:type="dxa"/>
              <w:bottom w:w="0" w:type="dxa"/>
            </w:tcMar>
            <w:vAlign w:val="center"/>
          </w:tcPr>
          <w:p w:rsidR="00875D99" w:rsidRDefault="00890FE1">
            <w:pPr>
              <w:keepNext/>
              <w:keepLines/>
              <w:spacing w:after="0" w:line="240" w:lineRule="auto"/>
              <w:jc w:val="right"/>
            </w:pPr>
            <w:r>
              <w:rPr>
                <w:sz w:val="18"/>
              </w:rPr>
              <w:t>10.490,34</w:t>
            </w:r>
          </w:p>
        </w:tc>
        <w:tc>
          <w:tcPr>
            <w:tcW w:w="700" w:type="dxa"/>
            <w:tcMar>
              <w:top w:w="0" w:type="dxa"/>
              <w:bottom w:w="0" w:type="dxa"/>
            </w:tcMar>
            <w:vAlign w:val="center"/>
          </w:tcPr>
          <w:p w:rsidR="00875D99" w:rsidRDefault="00890FE1">
            <w:pPr>
              <w:keepNext/>
              <w:keepLines/>
              <w:spacing w:after="0" w:line="240" w:lineRule="auto"/>
              <w:jc w:val="right"/>
            </w:pPr>
            <w:r>
              <w:rPr>
                <w:sz w:val="18"/>
              </w:rPr>
              <w:t>139,8</w:t>
            </w:r>
          </w:p>
        </w:tc>
      </w:tr>
    </w:tbl>
    <w:p w:rsidR="00875D99" w:rsidRDefault="00875D99">
      <w:pPr>
        <w:spacing w:after="0"/>
      </w:pPr>
    </w:p>
    <w:p w:rsidR="00875D99" w:rsidRDefault="00890FE1">
      <w:r>
        <w:t>Kroz početak godine, provedeni su razni popravci na Centru - vanjskih radova te mnogo manjih popravaka unutar Centra tijekom čitave školske godine.</w:t>
      </w:r>
    </w:p>
    <w:p w:rsidR="00875D99" w:rsidRDefault="00875D99"/>
    <w:p w:rsidR="00875D99" w:rsidRDefault="00890FE1">
      <w:pPr>
        <w:keepNext/>
        <w:spacing w:line="240" w:lineRule="auto"/>
        <w:jc w:val="center"/>
      </w:pPr>
      <w:r>
        <w:rPr>
          <w:sz w:val="28"/>
        </w:rPr>
        <w:t>Bilješka 13.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75D99">
        <w:tblPrEx>
          <w:tblCellMar>
            <w:top w:w="0" w:type="dxa"/>
            <w:bottom w:w="0" w:type="dxa"/>
          </w:tblCellMar>
        </w:tblPrEx>
        <w:trPr>
          <w:cantSplit/>
        </w:trPr>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w:t>
            </w:r>
            <w:r>
              <w:rPr>
                <w:b/>
                <w:sz w:val="18"/>
              </w:rPr>
              <w:t>areno u izvještajnom razdoblju tekuće godine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Indeks (%)</w:t>
            </w:r>
          </w:p>
        </w:tc>
      </w:tr>
      <w:tr w:rsidR="00875D99">
        <w:tblPrEx>
          <w:tblCellMar>
            <w:top w:w="0" w:type="dxa"/>
            <w:bottom w:w="0" w:type="dxa"/>
          </w:tblCellMar>
        </w:tblPrEx>
        <w:trPr>
          <w:cantSplit/>
          <w:trHeight w:val="560"/>
        </w:trPr>
        <w:tc>
          <w:tcPr>
            <w:tcW w:w="700" w:type="dxa"/>
            <w:tcMar>
              <w:top w:w="0" w:type="dxa"/>
              <w:bottom w:w="0" w:type="dxa"/>
            </w:tcMar>
            <w:vAlign w:val="center"/>
          </w:tcPr>
          <w:p w:rsidR="00875D99" w:rsidRDefault="00890FE1">
            <w:pPr>
              <w:keepNext/>
              <w:keepLines/>
              <w:spacing w:after="0" w:line="240" w:lineRule="auto"/>
            </w:pPr>
            <w:r>
              <w:rPr>
                <w:sz w:val="18"/>
              </w:rPr>
              <w:t>3236</w:t>
            </w:r>
          </w:p>
        </w:tc>
        <w:tc>
          <w:tcPr>
            <w:tcW w:w="3180" w:type="dxa"/>
            <w:tcMar>
              <w:top w:w="0" w:type="dxa"/>
              <w:bottom w:w="0" w:type="dxa"/>
            </w:tcMar>
            <w:vAlign w:val="center"/>
          </w:tcPr>
          <w:p w:rsidR="00875D99" w:rsidRDefault="00890FE1">
            <w:pPr>
              <w:keepNext/>
              <w:keepLines/>
              <w:spacing w:after="0" w:line="240" w:lineRule="auto"/>
            </w:pPr>
            <w:r>
              <w:rPr>
                <w:sz w:val="18"/>
              </w:rPr>
              <w:t>Zdravstvene i veterinarske usluge</w:t>
            </w:r>
          </w:p>
        </w:tc>
        <w:tc>
          <w:tcPr>
            <w:tcW w:w="700" w:type="dxa"/>
            <w:tcMar>
              <w:top w:w="0" w:type="dxa"/>
              <w:bottom w:w="0" w:type="dxa"/>
            </w:tcMar>
            <w:vAlign w:val="center"/>
          </w:tcPr>
          <w:p w:rsidR="00875D99" w:rsidRDefault="00890FE1">
            <w:pPr>
              <w:keepNext/>
              <w:keepLines/>
              <w:spacing w:after="0" w:line="240" w:lineRule="auto"/>
            </w:pPr>
            <w:r>
              <w:rPr>
                <w:sz w:val="18"/>
              </w:rPr>
              <w:t>3236</w:t>
            </w:r>
          </w:p>
        </w:tc>
        <w:tc>
          <w:tcPr>
            <w:tcW w:w="1860" w:type="dxa"/>
            <w:tcMar>
              <w:top w:w="0" w:type="dxa"/>
              <w:bottom w:w="0" w:type="dxa"/>
            </w:tcMar>
            <w:vAlign w:val="center"/>
          </w:tcPr>
          <w:p w:rsidR="00875D99" w:rsidRDefault="00890FE1">
            <w:pPr>
              <w:keepNext/>
              <w:keepLines/>
              <w:spacing w:after="0" w:line="240" w:lineRule="auto"/>
              <w:jc w:val="right"/>
            </w:pPr>
            <w:r>
              <w:rPr>
                <w:sz w:val="18"/>
              </w:rPr>
              <w:t>2.046,97</w:t>
            </w:r>
          </w:p>
        </w:tc>
        <w:tc>
          <w:tcPr>
            <w:tcW w:w="1860" w:type="dxa"/>
            <w:tcMar>
              <w:top w:w="0" w:type="dxa"/>
              <w:bottom w:w="0" w:type="dxa"/>
            </w:tcMar>
            <w:vAlign w:val="center"/>
          </w:tcPr>
          <w:p w:rsidR="00875D99" w:rsidRDefault="00890FE1">
            <w:pPr>
              <w:keepNext/>
              <w:keepLines/>
              <w:spacing w:after="0" w:line="240" w:lineRule="auto"/>
              <w:jc w:val="right"/>
            </w:pPr>
            <w:r>
              <w:rPr>
                <w:sz w:val="18"/>
              </w:rPr>
              <w:t>6.477,20</w:t>
            </w:r>
          </w:p>
        </w:tc>
        <w:tc>
          <w:tcPr>
            <w:tcW w:w="700" w:type="dxa"/>
            <w:tcMar>
              <w:top w:w="0" w:type="dxa"/>
              <w:bottom w:w="0" w:type="dxa"/>
            </w:tcMar>
            <w:vAlign w:val="center"/>
          </w:tcPr>
          <w:p w:rsidR="00875D99" w:rsidRDefault="00890FE1">
            <w:pPr>
              <w:keepNext/>
              <w:keepLines/>
              <w:spacing w:after="0" w:line="240" w:lineRule="auto"/>
              <w:jc w:val="right"/>
            </w:pPr>
            <w:r>
              <w:rPr>
                <w:sz w:val="18"/>
              </w:rPr>
              <w:t>316,4</w:t>
            </w:r>
          </w:p>
        </w:tc>
      </w:tr>
    </w:tbl>
    <w:p w:rsidR="00875D99" w:rsidRDefault="00875D99">
      <w:pPr>
        <w:spacing w:after="0"/>
      </w:pPr>
    </w:p>
    <w:p w:rsidR="00875D99" w:rsidRDefault="00890FE1">
      <w:r>
        <w:t>U 2026. godini, na redu je bio velik broj djelatnika za sistematski pregled. U ovoj godini je na sistematskom pregledu bilo 39 djelatnika, dok je prošle godine na navedenom bilo samo 12.</w:t>
      </w:r>
    </w:p>
    <w:p w:rsidR="00875D99" w:rsidRDefault="00875D99"/>
    <w:p w:rsidR="00875D99" w:rsidRDefault="00890FE1">
      <w:pPr>
        <w:keepNext/>
        <w:spacing w:line="240" w:lineRule="auto"/>
        <w:jc w:val="center"/>
      </w:pPr>
      <w:r>
        <w:rPr>
          <w:sz w:val="28"/>
        </w:rPr>
        <w:t>Bilješka 14.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75D99">
        <w:tblPrEx>
          <w:tblCellMar>
            <w:top w:w="0" w:type="dxa"/>
            <w:bottom w:w="0" w:type="dxa"/>
          </w:tblCellMar>
        </w:tblPrEx>
        <w:trPr>
          <w:cantSplit/>
        </w:trPr>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w:t>
            </w:r>
            <w:r>
              <w:rPr>
                <w:b/>
                <w:sz w:val="18"/>
              </w:rPr>
              <w:t>štajnom razdoblju prethodne godine</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Indeks (%)</w:t>
            </w:r>
          </w:p>
        </w:tc>
      </w:tr>
      <w:tr w:rsidR="00875D99">
        <w:tblPrEx>
          <w:tblCellMar>
            <w:top w:w="0" w:type="dxa"/>
            <w:bottom w:w="0" w:type="dxa"/>
          </w:tblCellMar>
        </w:tblPrEx>
        <w:trPr>
          <w:cantSplit/>
          <w:trHeight w:val="560"/>
        </w:trPr>
        <w:tc>
          <w:tcPr>
            <w:tcW w:w="700" w:type="dxa"/>
            <w:tcMar>
              <w:top w:w="0" w:type="dxa"/>
              <w:bottom w:w="0" w:type="dxa"/>
            </w:tcMar>
            <w:vAlign w:val="center"/>
          </w:tcPr>
          <w:p w:rsidR="00875D99" w:rsidRDefault="00890FE1">
            <w:pPr>
              <w:keepNext/>
              <w:keepLines/>
              <w:spacing w:after="0" w:line="240" w:lineRule="auto"/>
            </w:pPr>
            <w:r>
              <w:rPr>
                <w:sz w:val="18"/>
              </w:rPr>
              <w:t>3237</w:t>
            </w:r>
          </w:p>
        </w:tc>
        <w:tc>
          <w:tcPr>
            <w:tcW w:w="3180" w:type="dxa"/>
            <w:tcMar>
              <w:top w:w="0" w:type="dxa"/>
              <w:bottom w:w="0" w:type="dxa"/>
            </w:tcMar>
            <w:vAlign w:val="center"/>
          </w:tcPr>
          <w:p w:rsidR="00875D99" w:rsidRDefault="00890FE1">
            <w:pPr>
              <w:keepNext/>
              <w:keepLines/>
              <w:spacing w:after="0" w:line="240" w:lineRule="auto"/>
            </w:pPr>
            <w:r>
              <w:rPr>
                <w:sz w:val="18"/>
              </w:rPr>
              <w:t>Intelektualne i osobne usluge</w:t>
            </w:r>
          </w:p>
        </w:tc>
        <w:tc>
          <w:tcPr>
            <w:tcW w:w="700" w:type="dxa"/>
            <w:tcMar>
              <w:top w:w="0" w:type="dxa"/>
              <w:bottom w:w="0" w:type="dxa"/>
            </w:tcMar>
            <w:vAlign w:val="center"/>
          </w:tcPr>
          <w:p w:rsidR="00875D99" w:rsidRDefault="00890FE1">
            <w:pPr>
              <w:keepNext/>
              <w:keepLines/>
              <w:spacing w:after="0" w:line="240" w:lineRule="auto"/>
            </w:pPr>
            <w:r>
              <w:rPr>
                <w:sz w:val="18"/>
              </w:rPr>
              <w:t>3237</w:t>
            </w:r>
          </w:p>
        </w:tc>
        <w:tc>
          <w:tcPr>
            <w:tcW w:w="1860" w:type="dxa"/>
            <w:tcMar>
              <w:top w:w="0" w:type="dxa"/>
              <w:bottom w:w="0" w:type="dxa"/>
            </w:tcMar>
            <w:vAlign w:val="center"/>
          </w:tcPr>
          <w:p w:rsidR="00875D99" w:rsidRDefault="00890FE1">
            <w:pPr>
              <w:keepNext/>
              <w:keepLines/>
              <w:spacing w:after="0" w:line="240" w:lineRule="auto"/>
              <w:jc w:val="right"/>
            </w:pPr>
            <w:r>
              <w:rPr>
                <w:sz w:val="18"/>
              </w:rPr>
              <w:t>288,75</w:t>
            </w:r>
          </w:p>
        </w:tc>
        <w:tc>
          <w:tcPr>
            <w:tcW w:w="1860" w:type="dxa"/>
            <w:tcMar>
              <w:top w:w="0" w:type="dxa"/>
              <w:bottom w:w="0" w:type="dxa"/>
            </w:tcMar>
            <w:vAlign w:val="center"/>
          </w:tcPr>
          <w:p w:rsidR="00875D99" w:rsidRDefault="00890FE1">
            <w:pPr>
              <w:keepNext/>
              <w:keepLines/>
              <w:spacing w:after="0" w:line="240" w:lineRule="auto"/>
              <w:jc w:val="right"/>
            </w:pPr>
            <w:r>
              <w:rPr>
                <w:sz w:val="18"/>
              </w:rPr>
              <w:t>1.494,05</w:t>
            </w:r>
          </w:p>
        </w:tc>
        <w:tc>
          <w:tcPr>
            <w:tcW w:w="700" w:type="dxa"/>
            <w:tcMar>
              <w:top w:w="0" w:type="dxa"/>
              <w:bottom w:w="0" w:type="dxa"/>
            </w:tcMar>
            <w:vAlign w:val="center"/>
          </w:tcPr>
          <w:p w:rsidR="00875D99" w:rsidRDefault="00890FE1">
            <w:pPr>
              <w:keepNext/>
              <w:keepLines/>
              <w:spacing w:after="0" w:line="240" w:lineRule="auto"/>
              <w:jc w:val="right"/>
            </w:pPr>
            <w:r>
              <w:rPr>
                <w:sz w:val="18"/>
              </w:rPr>
              <w:t>517,4</w:t>
            </w:r>
          </w:p>
        </w:tc>
      </w:tr>
    </w:tbl>
    <w:p w:rsidR="00875D99" w:rsidRDefault="00875D99">
      <w:pPr>
        <w:spacing w:after="0"/>
      </w:pPr>
    </w:p>
    <w:p w:rsidR="00875D99" w:rsidRDefault="00890FE1">
      <w:r>
        <w:t>Ovdje se troškovi odnose na usluge savjetovanja radi točnijeg i pravilnijeg unosa podataka. Također, došlo je do izmjene Statuta, pa se početkom godine platila usluga javnog bilježnika za unesene promjene.</w:t>
      </w:r>
    </w:p>
    <w:p w:rsidR="00875D99" w:rsidRDefault="00875D99"/>
    <w:p w:rsidR="00875D99" w:rsidRDefault="00890FE1">
      <w:pPr>
        <w:keepNext/>
        <w:spacing w:line="240" w:lineRule="auto"/>
        <w:jc w:val="center"/>
      </w:pPr>
      <w:r>
        <w:rPr>
          <w:sz w:val="28"/>
        </w:rPr>
        <w:t>Bilješka 15.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75D99">
        <w:tblPrEx>
          <w:tblCellMar>
            <w:top w:w="0" w:type="dxa"/>
            <w:bottom w:w="0" w:type="dxa"/>
          </w:tblCellMar>
        </w:tblPrEx>
        <w:trPr>
          <w:cantSplit/>
        </w:trPr>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Šifr</w:t>
            </w:r>
            <w:r>
              <w:rPr>
                <w:b/>
                <w:sz w:val="18"/>
              </w:rPr>
              <w:t>a</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Indeks (%)</w:t>
            </w:r>
          </w:p>
        </w:tc>
      </w:tr>
      <w:tr w:rsidR="00875D99">
        <w:tblPrEx>
          <w:tblCellMar>
            <w:top w:w="0" w:type="dxa"/>
            <w:bottom w:w="0" w:type="dxa"/>
          </w:tblCellMar>
        </w:tblPrEx>
        <w:trPr>
          <w:cantSplit/>
          <w:trHeight w:val="560"/>
        </w:trPr>
        <w:tc>
          <w:tcPr>
            <w:tcW w:w="700" w:type="dxa"/>
            <w:tcMar>
              <w:top w:w="0" w:type="dxa"/>
              <w:bottom w:w="0" w:type="dxa"/>
            </w:tcMar>
            <w:vAlign w:val="center"/>
          </w:tcPr>
          <w:p w:rsidR="00875D99" w:rsidRDefault="00890FE1">
            <w:pPr>
              <w:keepNext/>
              <w:keepLines/>
              <w:spacing w:after="0" w:line="240" w:lineRule="auto"/>
            </w:pPr>
            <w:r>
              <w:rPr>
                <w:sz w:val="18"/>
              </w:rPr>
              <w:t>3238</w:t>
            </w:r>
          </w:p>
        </w:tc>
        <w:tc>
          <w:tcPr>
            <w:tcW w:w="3180" w:type="dxa"/>
            <w:tcMar>
              <w:top w:w="0" w:type="dxa"/>
              <w:bottom w:w="0" w:type="dxa"/>
            </w:tcMar>
            <w:vAlign w:val="center"/>
          </w:tcPr>
          <w:p w:rsidR="00875D99" w:rsidRDefault="00890FE1">
            <w:pPr>
              <w:keepNext/>
              <w:keepLines/>
              <w:spacing w:after="0" w:line="240" w:lineRule="auto"/>
            </w:pPr>
            <w:r>
              <w:rPr>
                <w:sz w:val="18"/>
              </w:rPr>
              <w:t>Računalne usluge</w:t>
            </w:r>
          </w:p>
        </w:tc>
        <w:tc>
          <w:tcPr>
            <w:tcW w:w="700" w:type="dxa"/>
            <w:tcMar>
              <w:top w:w="0" w:type="dxa"/>
              <w:bottom w:w="0" w:type="dxa"/>
            </w:tcMar>
            <w:vAlign w:val="center"/>
          </w:tcPr>
          <w:p w:rsidR="00875D99" w:rsidRDefault="00890FE1">
            <w:pPr>
              <w:keepNext/>
              <w:keepLines/>
              <w:spacing w:after="0" w:line="240" w:lineRule="auto"/>
            </w:pPr>
            <w:r>
              <w:rPr>
                <w:sz w:val="18"/>
              </w:rPr>
              <w:t>3238</w:t>
            </w:r>
          </w:p>
        </w:tc>
        <w:tc>
          <w:tcPr>
            <w:tcW w:w="1860" w:type="dxa"/>
            <w:tcMar>
              <w:top w:w="0" w:type="dxa"/>
              <w:bottom w:w="0" w:type="dxa"/>
            </w:tcMar>
            <w:vAlign w:val="center"/>
          </w:tcPr>
          <w:p w:rsidR="00875D99" w:rsidRDefault="00890FE1">
            <w:pPr>
              <w:keepNext/>
              <w:keepLines/>
              <w:spacing w:after="0" w:line="240" w:lineRule="auto"/>
              <w:jc w:val="right"/>
            </w:pPr>
            <w:r>
              <w:rPr>
                <w:sz w:val="18"/>
              </w:rPr>
              <w:t>162,50</w:t>
            </w:r>
          </w:p>
        </w:tc>
        <w:tc>
          <w:tcPr>
            <w:tcW w:w="1860" w:type="dxa"/>
            <w:tcMar>
              <w:top w:w="0" w:type="dxa"/>
              <w:bottom w:w="0" w:type="dxa"/>
            </w:tcMar>
            <w:vAlign w:val="center"/>
          </w:tcPr>
          <w:p w:rsidR="00875D99" w:rsidRDefault="00890FE1">
            <w:pPr>
              <w:keepNext/>
              <w:keepLines/>
              <w:spacing w:after="0" w:line="240" w:lineRule="auto"/>
              <w:jc w:val="right"/>
            </w:pPr>
            <w:r>
              <w:rPr>
                <w:sz w:val="18"/>
              </w:rPr>
              <w:t>390,45</w:t>
            </w:r>
          </w:p>
        </w:tc>
        <w:tc>
          <w:tcPr>
            <w:tcW w:w="700" w:type="dxa"/>
            <w:tcMar>
              <w:top w:w="0" w:type="dxa"/>
              <w:bottom w:w="0" w:type="dxa"/>
            </w:tcMar>
            <w:vAlign w:val="center"/>
          </w:tcPr>
          <w:p w:rsidR="00875D99" w:rsidRDefault="00890FE1">
            <w:pPr>
              <w:keepNext/>
              <w:keepLines/>
              <w:spacing w:after="0" w:line="240" w:lineRule="auto"/>
              <w:jc w:val="right"/>
            </w:pPr>
            <w:r>
              <w:rPr>
                <w:sz w:val="18"/>
              </w:rPr>
              <w:t>240,3</w:t>
            </w:r>
          </w:p>
        </w:tc>
      </w:tr>
    </w:tbl>
    <w:p w:rsidR="00875D99" w:rsidRDefault="00875D99">
      <w:pPr>
        <w:spacing w:after="0"/>
      </w:pPr>
    </w:p>
    <w:p w:rsidR="00875D99" w:rsidRDefault="00890FE1">
      <w:r>
        <w:t xml:space="preserve">Računalne usluge odnose se na popravke i ažuriranja računalnih sustava, usluga uvođenja Uredskog poslovanja radi kvalitetnijeg doprinosa radu i </w:t>
      </w:r>
      <w:proofErr w:type="spellStart"/>
      <w:r>
        <w:t>cijelokupnom</w:t>
      </w:r>
      <w:proofErr w:type="spellEnd"/>
      <w:r>
        <w:t xml:space="preserve"> sustavu.</w:t>
      </w:r>
    </w:p>
    <w:p w:rsidR="00875D99" w:rsidRDefault="00875D99"/>
    <w:p w:rsidR="00875D99" w:rsidRDefault="00890FE1">
      <w:pPr>
        <w:keepNext/>
        <w:spacing w:line="240" w:lineRule="auto"/>
        <w:jc w:val="center"/>
      </w:pPr>
      <w:r>
        <w:rPr>
          <w:sz w:val="28"/>
        </w:rPr>
        <w:lastRenderedPageBreak/>
        <w:t>Bilješka 16.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75D99">
        <w:tblPrEx>
          <w:tblCellMar>
            <w:top w:w="0" w:type="dxa"/>
            <w:bottom w:w="0" w:type="dxa"/>
          </w:tblCellMar>
        </w:tblPrEx>
        <w:trPr>
          <w:cantSplit/>
        </w:trPr>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izvještajnom razdoblju pre</w:t>
            </w:r>
            <w:r>
              <w:rPr>
                <w:b/>
                <w:sz w:val="18"/>
              </w:rPr>
              <w:t>thodne godine</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Indeks (%)</w:t>
            </w:r>
          </w:p>
        </w:tc>
      </w:tr>
      <w:tr w:rsidR="00875D99">
        <w:tblPrEx>
          <w:tblCellMar>
            <w:top w:w="0" w:type="dxa"/>
            <w:bottom w:w="0" w:type="dxa"/>
          </w:tblCellMar>
        </w:tblPrEx>
        <w:trPr>
          <w:cantSplit/>
          <w:trHeight w:val="560"/>
        </w:trPr>
        <w:tc>
          <w:tcPr>
            <w:tcW w:w="700" w:type="dxa"/>
            <w:tcMar>
              <w:top w:w="0" w:type="dxa"/>
              <w:bottom w:w="0" w:type="dxa"/>
            </w:tcMar>
            <w:vAlign w:val="center"/>
          </w:tcPr>
          <w:p w:rsidR="00875D99" w:rsidRDefault="00890FE1">
            <w:pPr>
              <w:keepNext/>
              <w:keepLines/>
              <w:spacing w:after="0" w:line="240" w:lineRule="auto"/>
            </w:pPr>
            <w:r>
              <w:rPr>
                <w:sz w:val="18"/>
              </w:rPr>
              <w:t>3293</w:t>
            </w:r>
          </w:p>
        </w:tc>
        <w:tc>
          <w:tcPr>
            <w:tcW w:w="3180" w:type="dxa"/>
            <w:tcMar>
              <w:top w:w="0" w:type="dxa"/>
              <w:bottom w:w="0" w:type="dxa"/>
            </w:tcMar>
            <w:vAlign w:val="center"/>
          </w:tcPr>
          <w:p w:rsidR="00875D99" w:rsidRDefault="00890FE1">
            <w:pPr>
              <w:keepNext/>
              <w:keepLines/>
              <w:spacing w:after="0" w:line="240" w:lineRule="auto"/>
            </w:pPr>
            <w:r>
              <w:rPr>
                <w:sz w:val="18"/>
              </w:rPr>
              <w:t>Reprezentacija</w:t>
            </w:r>
          </w:p>
        </w:tc>
        <w:tc>
          <w:tcPr>
            <w:tcW w:w="700" w:type="dxa"/>
            <w:tcMar>
              <w:top w:w="0" w:type="dxa"/>
              <w:bottom w:w="0" w:type="dxa"/>
            </w:tcMar>
            <w:vAlign w:val="center"/>
          </w:tcPr>
          <w:p w:rsidR="00875D99" w:rsidRDefault="00890FE1">
            <w:pPr>
              <w:keepNext/>
              <w:keepLines/>
              <w:spacing w:after="0" w:line="240" w:lineRule="auto"/>
            </w:pPr>
            <w:r>
              <w:rPr>
                <w:sz w:val="18"/>
              </w:rPr>
              <w:t>3293</w:t>
            </w:r>
          </w:p>
        </w:tc>
        <w:tc>
          <w:tcPr>
            <w:tcW w:w="1860" w:type="dxa"/>
            <w:tcMar>
              <w:top w:w="0" w:type="dxa"/>
              <w:bottom w:w="0" w:type="dxa"/>
            </w:tcMar>
            <w:vAlign w:val="center"/>
          </w:tcPr>
          <w:p w:rsidR="00875D99" w:rsidRDefault="00890FE1">
            <w:pPr>
              <w:keepNext/>
              <w:keepLines/>
              <w:spacing w:after="0" w:line="240" w:lineRule="auto"/>
              <w:jc w:val="right"/>
            </w:pPr>
            <w:r>
              <w:rPr>
                <w:sz w:val="18"/>
              </w:rPr>
              <w:t>6,49</w:t>
            </w:r>
          </w:p>
        </w:tc>
        <w:tc>
          <w:tcPr>
            <w:tcW w:w="1860" w:type="dxa"/>
            <w:tcMar>
              <w:top w:w="0" w:type="dxa"/>
              <w:bottom w:w="0" w:type="dxa"/>
            </w:tcMar>
            <w:vAlign w:val="center"/>
          </w:tcPr>
          <w:p w:rsidR="00875D99" w:rsidRDefault="00890FE1">
            <w:pPr>
              <w:keepNext/>
              <w:keepLines/>
              <w:spacing w:after="0" w:line="240" w:lineRule="auto"/>
              <w:jc w:val="right"/>
            </w:pPr>
            <w:r>
              <w:rPr>
                <w:sz w:val="18"/>
              </w:rPr>
              <w:t>222,20</w:t>
            </w:r>
          </w:p>
        </w:tc>
        <w:tc>
          <w:tcPr>
            <w:tcW w:w="700" w:type="dxa"/>
            <w:tcMar>
              <w:top w:w="0" w:type="dxa"/>
              <w:bottom w:w="0" w:type="dxa"/>
            </w:tcMar>
            <w:vAlign w:val="center"/>
          </w:tcPr>
          <w:p w:rsidR="00875D99" w:rsidRDefault="00890FE1">
            <w:pPr>
              <w:keepNext/>
              <w:keepLines/>
              <w:spacing w:after="0" w:line="240" w:lineRule="auto"/>
              <w:jc w:val="right"/>
            </w:pPr>
            <w:r>
              <w:rPr>
                <w:sz w:val="18"/>
              </w:rPr>
              <w:t>3423,7</w:t>
            </w:r>
          </w:p>
        </w:tc>
      </w:tr>
    </w:tbl>
    <w:p w:rsidR="00875D99" w:rsidRDefault="00875D99">
      <w:pPr>
        <w:spacing w:after="0"/>
      </w:pPr>
    </w:p>
    <w:p w:rsidR="00875D99" w:rsidRDefault="00890FE1">
      <w:r>
        <w:t>Postotak djeluje kao velik, no iznos nije tako velik, samo su utrošena sredstva za goste iz Slovenije koji su došli u posjet Centru.</w:t>
      </w:r>
    </w:p>
    <w:p w:rsidR="00875D99" w:rsidRDefault="00875D99"/>
    <w:p w:rsidR="00875D99" w:rsidRDefault="00890FE1">
      <w:pPr>
        <w:keepNext/>
        <w:spacing w:line="240" w:lineRule="auto"/>
        <w:jc w:val="center"/>
      </w:pPr>
      <w:r>
        <w:rPr>
          <w:sz w:val="28"/>
        </w:rPr>
        <w:t>Bilješka 17.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75D99">
        <w:tblPrEx>
          <w:tblCellMar>
            <w:top w:w="0" w:type="dxa"/>
            <w:bottom w:w="0" w:type="dxa"/>
          </w:tblCellMar>
        </w:tblPrEx>
        <w:trPr>
          <w:cantSplit/>
        </w:trPr>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Indeks (%)</w:t>
            </w:r>
          </w:p>
        </w:tc>
      </w:tr>
      <w:tr w:rsidR="00875D99">
        <w:tblPrEx>
          <w:tblCellMar>
            <w:top w:w="0" w:type="dxa"/>
            <w:bottom w:w="0" w:type="dxa"/>
          </w:tblCellMar>
        </w:tblPrEx>
        <w:trPr>
          <w:cantSplit/>
          <w:trHeight w:val="560"/>
        </w:trPr>
        <w:tc>
          <w:tcPr>
            <w:tcW w:w="700" w:type="dxa"/>
            <w:tcMar>
              <w:top w:w="0" w:type="dxa"/>
              <w:bottom w:w="0" w:type="dxa"/>
            </w:tcMar>
            <w:vAlign w:val="center"/>
          </w:tcPr>
          <w:p w:rsidR="00875D99" w:rsidRDefault="00890FE1">
            <w:pPr>
              <w:keepNext/>
              <w:keepLines/>
              <w:spacing w:after="0" w:line="240" w:lineRule="auto"/>
            </w:pPr>
            <w:r>
              <w:rPr>
                <w:sz w:val="18"/>
              </w:rPr>
              <w:t>3431</w:t>
            </w:r>
          </w:p>
        </w:tc>
        <w:tc>
          <w:tcPr>
            <w:tcW w:w="3180" w:type="dxa"/>
            <w:tcMar>
              <w:top w:w="0" w:type="dxa"/>
              <w:bottom w:w="0" w:type="dxa"/>
            </w:tcMar>
            <w:vAlign w:val="center"/>
          </w:tcPr>
          <w:p w:rsidR="00875D99" w:rsidRDefault="00890FE1">
            <w:pPr>
              <w:keepNext/>
              <w:keepLines/>
              <w:spacing w:after="0" w:line="240" w:lineRule="auto"/>
            </w:pPr>
            <w:r>
              <w:rPr>
                <w:sz w:val="18"/>
              </w:rPr>
              <w:t>Bankarske usluge i usluge platnog prometa</w:t>
            </w:r>
          </w:p>
        </w:tc>
        <w:tc>
          <w:tcPr>
            <w:tcW w:w="700" w:type="dxa"/>
            <w:tcMar>
              <w:top w:w="0" w:type="dxa"/>
              <w:bottom w:w="0" w:type="dxa"/>
            </w:tcMar>
            <w:vAlign w:val="center"/>
          </w:tcPr>
          <w:p w:rsidR="00875D99" w:rsidRDefault="00890FE1">
            <w:pPr>
              <w:keepNext/>
              <w:keepLines/>
              <w:spacing w:after="0" w:line="240" w:lineRule="auto"/>
            </w:pPr>
            <w:r>
              <w:rPr>
                <w:sz w:val="18"/>
              </w:rPr>
              <w:t>3431</w:t>
            </w:r>
          </w:p>
        </w:tc>
        <w:tc>
          <w:tcPr>
            <w:tcW w:w="1860" w:type="dxa"/>
            <w:tcMar>
              <w:top w:w="0" w:type="dxa"/>
              <w:bottom w:w="0" w:type="dxa"/>
            </w:tcMar>
            <w:vAlign w:val="center"/>
          </w:tcPr>
          <w:p w:rsidR="00875D99" w:rsidRDefault="00890FE1">
            <w:pPr>
              <w:keepNext/>
              <w:keepLines/>
              <w:spacing w:after="0" w:line="240" w:lineRule="auto"/>
              <w:jc w:val="right"/>
            </w:pPr>
            <w:r>
              <w:rPr>
                <w:sz w:val="18"/>
              </w:rPr>
              <w:t>430,33</w:t>
            </w:r>
          </w:p>
        </w:tc>
        <w:tc>
          <w:tcPr>
            <w:tcW w:w="1860" w:type="dxa"/>
            <w:tcMar>
              <w:top w:w="0" w:type="dxa"/>
              <w:bottom w:w="0" w:type="dxa"/>
            </w:tcMar>
            <w:vAlign w:val="center"/>
          </w:tcPr>
          <w:p w:rsidR="00875D99" w:rsidRDefault="00890FE1">
            <w:pPr>
              <w:keepNext/>
              <w:keepLines/>
              <w:spacing w:after="0" w:line="240" w:lineRule="auto"/>
              <w:jc w:val="right"/>
            </w:pPr>
            <w:r>
              <w:rPr>
                <w:sz w:val="18"/>
              </w:rPr>
              <w:t>651,19</w:t>
            </w:r>
          </w:p>
        </w:tc>
        <w:tc>
          <w:tcPr>
            <w:tcW w:w="700" w:type="dxa"/>
            <w:tcMar>
              <w:top w:w="0" w:type="dxa"/>
              <w:bottom w:w="0" w:type="dxa"/>
            </w:tcMar>
            <w:vAlign w:val="center"/>
          </w:tcPr>
          <w:p w:rsidR="00875D99" w:rsidRDefault="00890FE1">
            <w:pPr>
              <w:keepNext/>
              <w:keepLines/>
              <w:spacing w:after="0" w:line="240" w:lineRule="auto"/>
              <w:jc w:val="right"/>
            </w:pPr>
            <w:r>
              <w:rPr>
                <w:sz w:val="18"/>
              </w:rPr>
              <w:t>151,3</w:t>
            </w:r>
          </w:p>
        </w:tc>
      </w:tr>
    </w:tbl>
    <w:p w:rsidR="00875D99" w:rsidRDefault="00875D99">
      <w:pPr>
        <w:spacing w:after="0"/>
      </w:pPr>
    </w:p>
    <w:p w:rsidR="00875D99" w:rsidRDefault="00890FE1">
      <w:r>
        <w:t>Povećao se iznos mjesečne usluge naknade vođenja računa Banke.</w:t>
      </w:r>
    </w:p>
    <w:p w:rsidR="00875D99" w:rsidRDefault="00875D99"/>
    <w:p w:rsidR="00875D99" w:rsidRDefault="00890FE1">
      <w:pPr>
        <w:keepNext/>
        <w:spacing w:line="240" w:lineRule="auto"/>
        <w:jc w:val="center"/>
      </w:pPr>
      <w:r>
        <w:rPr>
          <w:sz w:val="28"/>
        </w:rPr>
        <w:t>Bilješka 18.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75D99">
        <w:tblPrEx>
          <w:tblCellMar>
            <w:top w:w="0" w:type="dxa"/>
            <w:bottom w:w="0" w:type="dxa"/>
          </w:tblCellMar>
        </w:tblPrEx>
        <w:trPr>
          <w:cantSplit/>
        </w:trPr>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Indeks (%)</w:t>
            </w:r>
          </w:p>
        </w:tc>
      </w:tr>
      <w:tr w:rsidR="00875D99">
        <w:tblPrEx>
          <w:tblCellMar>
            <w:top w:w="0" w:type="dxa"/>
            <w:bottom w:w="0" w:type="dxa"/>
          </w:tblCellMar>
        </w:tblPrEx>
        <w:trPr>
          <w:cantSplit/>
          <w:trHeight w:val="560"/>
        </w:trPr>
        <w:tc>
          <w:tcPr>
            <w:tcW w:w="700" w:type="dxa"/>
            <w:tcMar>
              <w:top w:w="0" w:type="dxa"/>
              <w:bottom w:w="0" w:type="dxa"/>
            </w:tcMar>
            <w:vAlign w:val="center"/>
          </w:tcPr>
          <w:p w:rsidR="00875D99" w:rsidRDefault="00890FE1">
            <w:pPr>
              <w:keepNext/>
              <w:keepLines/>
              <w:spacing w:after="0" w:line="240" w:lineRule="auto"/>
            </w:pPr>
            <w:r>
              <w:rPr>
                <w:sz w:val="18"/>
              </w:rPr>
              <w:t>3722</w:t>
            </w:r>
          </w:p>
        </w:tc>
        <w:tc>
          <w:tcPr>
            <w:tcW w:w="3180" w:type="dxa"/>
            <w:tcMar>
              <w:top w:w="0" w:type="dxa"/>
              <w:bottom w:w="0" w:type="dxa"/>
            </w:tcMar>
            <w:vAlign w:val="center"/>
          </w:tcPr>
          <w:p w:rsidR="00875D99" w:rsidRDefault="00890FE1">
            <w:pPr>
              <w:keepNext/>
              <w:keepLines/>
              <w:spacing w:after="0" w:line="240" w:lineRule="auto"/>
            </w:pPr>
            <w:r>
              <w:rPr>
                <w:sz w:val="18"/>
              </w:rPr>
              <w:t xml:space="preserve">Naknade građanima i </w:t>
            </w:r>
            <w:r>
              <w:rPr>
                <w:sz w:val="18"/>
              </w:rPr>
              <w:t>kućanstvima u naravi</w:t>
            </w:r>
          </w:p>
        </w:tc>
        <w:tc>
          <w:tcPr>
            <w:tcW w:w="700" w:type="dxa"/>
            <w:tcMar>
              <w:top w:w="0" w:type="dxa"/>
              <w:bottom w:w="0" w:type="dxa"/>
            </w:tcMar>
            <w:vAlign w:val="center"/>
          </w:tcPr>
          <w:p w:rsidR="00875D99" w:rsidRDefault="00890FE1">
            <w:pPr>
              <w:keepNext/>
              <w:keepLines/>
              <w:spacing w:after="0" w:line="240" w:lineRule="auto"/>
            </w:pPr>
            <w:r>
              <w:rPr>
                <w:sz w:val="18"/>
              </w:rPr>
              <w:t>3722</w:t>
            </w:r>
          </w:p>
        </w:tc>
        <w:tc>
          <w:tcPr>
            <w:tcW w:w="1860" w:type="dxa"/>
            <w:tcMar>
              <w:top w:w="0" w:type="dxa"/>
              <w:bottom w:w="0" w:type="dxa"/>
            </w:tcMar>
            <w:vAlign w:val="center"/>
          </w:tcPr>
          <w:p w:rsidR="00875D99" w:rsidRDefault="00890FE1">
            <w:pPr>
              <w:keepNext/>
              <w:keepLines/>
              <w:spacing w:after="0" w:line="240" w:lineRule="auto"/>
              <w:jc w:val="right"/>
            </w:pPr>
            <w:r>
              <w:rPr>
                <w:sz w:val="18"/>
              </w:rPr>
              <w:t>0,00</w:t>
            </w:r>
          </w:p>
        </w:tc>
        <w:tc>
          <w:tcPr>
            <w:tcW w:w="1860" w:type="dxa"/>
            <w:tcMar>
              <w:top w:w="0" w:type="dxa"/>
              <w:bottom w:w="0" w:type="dxa"/>
            </w:tcMar>
            <w:vAlign w:val="center"/>
          </w:tcPr>
          <w:p w:rsidR="00875D99" w:rsidRDefault="00890FE1">
            <w:pPr>
              <w:keepNext/>
              <w:keepLines/>
              <w:spacing w:after="0" w:line="240" w:lineRule="auto"/>
              <w:jc w:val="right"/>
            </w:pPr>
            <w:r>
              <w:rPr>
                <w:sz w:val="18"/>
              </w:rPr>
              <w:t>2.453,00</w:t>
            </w:r>
          </w:p>
        </w:tc>
        <w:tc>
          <w:tcPr>
            <w:tcW w:w="700" w:type="dxa"/>
            <w:tcMar>
              <w:top w:w="0" w:type="dxa"/>
              <w:bottom w:w="0" w:type="dxa"/>
            </w:tcMar>
            <w:vAlign w:val="center"/>
          </w:tcPr>
          <w:p w:rsidR="00875D99" w:rsidRDefault="00890FE1">
            <w:pPr>
              <w:keepNext/>
              <w:keepLines/>
              <w:spacing w:after="0" w:line="240" w:lineRule="auto"/>
              <w:jc w:val="right"/>
            </w:pPr>
            <w:r>
              <w:rPr>
                <w:sz w:val="18"/>
              </w:rPr>
              <w:t>-</w:t>
            </w:r>
          </w:p>
        </w:tc>
      </w:tr>
    </w:tbl>
    <w:p w:rsidR="00875D99" w:rsidRDefault="00875D99">
      <w:pPr>
        <w:spacing w:after="0"/>
      </w:pPr>
    </w:p>
    <w:p w:rsidR="00875D99" w:rsidRDefault="00890FE1">
      <w:r>
        <w:t>Navedena sredstva odnose se na nabavu drugih obrazovnih materijala za novu školsku godinu.</w:t>
      </w:r>
    </w:p>
    <w:p w:rsidR="00875D99" w:rsidRDefault="00875D99"/>
    <w:p w:rsidR="00875D99" w:rsidRDefault="00890FE1">
      <w:pPr>
        <w:keepNext/>
        <w:spacing w:line="240" w:lineRule="auto"/>
        <w:jc w:val="center"/>
      </w:pPr>
      <w:r>
        <w:rPr>
          <w:sz w:val="28"/>
        </w:rPr>
        <w:t>Bilješka 19.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75D99">
        <w:tblPrEx>
          <w:tblCellMar>
            <w:top w:w="0" w:type="dxa"/>
            <w:bottom w:w="0" w:type="dxa"/>
          </w:tblCellMar>
        </w:tblPrEx>
        <w:trPr>
          <w:cantSplit/>
        </w:trPr>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 xml:space="preserve">Ostvareno u </w:t>
            </w:r>
            <w:r>
              <w:rPr>
                <w:b/>
                <w:sz w:val="18"/>
              </w:rPr>
              <w:t>izvještajnom razdoblju tekuće godine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Indeks (%)</w:t>
            </w:r>
          </w:p>
        </w:tc>
      </w:tr>
      <w:tr w:rsidR="00875D99">
        <w:tblPrEx>
          <w:tblCellMar>
            <w:top w:w="0" w:type="dxa"/>
            <w:bottom w:w="0" w:type="dxa"/>
          </w:tblCellMar>
        </w:tblPrEx>
        <w:trPr>
          <w:cantSplit/>
          <w:trHeight w:val="560"/>
        </w:trPr>
        <w:tc>
          <w:tcPr>
            <w:tcW w:w="700" w:type="dxa"/>
            <w:tcMar>
              <w:top w:w="0" w:type="dxa"/>
              <w:bottom w:w="0" w:type="dxa"/>
            </w:tcMar>
            <w:vAlign w:val="center"/>
          </w:tcPr>
          <w:p w:rsidR="00875D99" w:rsidRDefault="00875D99">
            <w:pPr>
              <w:keepNext/>
              <w:keepLines/>
              <w:spacing w:after="0" w:line="240" w:lineRule="auto"/>
            </w:pPr>
          </w:p>
        </w:tc>
        <w:tc>
          <w:tcPr>
            <w:tcW w:w="3180" w:type="dxa"/>
            <w:tcMar>
              <w:top w:w="0" w:type="dxa"/>
              <w:bottom w:w="0" w:type="dxa"/>
            </w:tcMar>
            <w:vAlign w:val="center"/>
          </w:tcPr>
          <w:p w:rsidR="00875D99" w:rsidRDefault="00890FE1">
            <w:pPr>
              <w:keepNext/>
              <w:keepLines/>
              <w:spacing w:after="0" w:line="240" w:lineRule="auto"/>
            </w:pPr>
            <w:r>
              <w:rPr>
                <w:sz w:val="18"/>
              </w:rPr>
              <w:t>VIŠAK PRIHODA POSLOVANJA (šifre 6-Z005)</w:t>
            </w:r>
          </w:p>
        </w:tc>
        <w:tc>
          <w:tcPr>
            <w:tcW w:w="700" w:type="dxa"/>
            <w:tcMar>
              <w:top w:w="0" w:type="dxa"/>
              <w:bottom w:w="0" w:type="dxa"/>
            </w:tcMar>
            <w:vAlign w:val="center"/>
          </w:tcPr>
          <w:p w:rsidR="00875D99" w:rsidRDefault="00890FE1">
            <w:pPr>
              <w:keepNext/>
              <w:keepLines/>
              <w:spacing w:after="0" w:line="240" w:lineRule="auto"/>
            </w:pPr>
            <w:r>
              <w:rPr>
                <w:sz w:val="18"/>
              </w:rPr>
              <w:t>X001</w:t>
            </w:r>
          </w:p>
        </w:tc>
        <w:tc>
          <w:tcPr>
            <w:tcW w:w="1860" w:type="dxa"/>
            <w:tcMar>
              <w:top w:w="0" w:type="dxa"/>
              <w:bottom w:w="0" w:type="dxa"/>
            </w:tcMar>
            <w:vAlign w:val="center"/>
          </w:tcPr>
          <w:p w:rsidR="00875D99" w:rsidRDefault="00890FE1">
            <w:pPr>
              <w:keepNext/>
              <w:keepLines/>
              <w:spacing w:after="0" w:line="240" w:lineRule="auto"/>
              <w:jc w:val="right"/>
            </w:pPr>
            <w:r>
              <w:rPr>
                <w:sz w:val="18"/>
              </w:rPr>
              <w:t>0,00</w:t>
            </w:r>
          </w:p>
        </w:tc>
        <w:tc>
          <w:tcPr>
            <w:tcW w:w="1860" w:type="dxa"/>
            <w:tcMar>
              <w:top w:w="0" w:type="dxa"/>
              <w:bottom w:w="0" w:type="dxa"/>
            </w:tcMar>
            <w:vAlign w:val="center"/>
          </w:tcPr>
          <w:p w:rsidR="00875D99" w:rsidRDefault="00890FE1">
            <w:pPr>
              <w:keepNext/>
              <w:keepLines/>
              <w:spacing w:after="0" w:line="240" w:lineRule="auto"/>
              <w:jc w:val="right"/>
            </w:pPr>
            <w:r>
              <w:rPr>
                <w:sz w:val="18"/>
              </w:rPr>
              <w:t>8.254,10</w:t>
            </w:r>
          </w:p>
        </w:tc>
        <w:tc>
          <w:tcPr>
            <w:tcW w:w="700" w:type="dxa"/>
            <w:tcMar>
              <w:top w:w="0" w:type="dxa"/>
              <w:bottom w:w="0" w:type="dxa"/>
            </w:tcMar>
            <w:vAlign w:val="center"/>
          </w:tcPr>
          <w:p w:rsidR="00875D99" w:rsidRDefault="00890FE1">
            <w:pPr>
              <w:keepNext/>
              <w:keepLines/>
              <w:spacing w:after="0" w:line="240" w:lineRule="auto"/>
              <w:jc w:val="right"/>
            </w:pPr>
            <w:r>
              <w:rPr>
                <w:sz w:val="18"/>
              </w:rPr>
              <w:t>-</w:t>
            </w:r>
          </w:p>
        </w:tc>
      </w:tr>
    </w:tbl>
    <w:p w:rsidR="00875D99" w:rsidRDefault="00875D99">
      <w:pPr>
        <w:spacing w:after="0"/>
      </w:pPr>
    </w:p>
    <w:p w:rsidR="00875D99" w:rsidRDefault="00890FE1">
      <w:r>
        <w:t>Na kraju polugodišnjeg razdoblja, stanje sredstava Centra je u plusu, prihodi su nam veći od rashoda i iznose 8.254,10 eura.</w:t>
      </w:r>
    </w:p>
    <w:p w:rsidR="00875D99" w:rsidRDefault="00875D99"/>
    <w:p w:rsidR="00875D99" w:rsidRDefault="00890FE1">
      <w:pPr>
        <w:keepNext/>
        <w:spacing w:line="240" w:lineRule="auto"/>
        <w:jc w:val="center"/>
      </w:pPr>
      <w:r>
        <w:rPr>
          <w:sz w:val="28"/>
        </w:rPr>
        <w:lastRenderedPageBreak/>
        <w:t>Bilješka 20.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75D99">
        <w:tblPrEx>
          <w:tblCellMar>
            <w:top w:w="0" w:type="dxa"/>
            <w:bottom w:w="0" w:type="dxa"/>
          </w:tblCellMar>
        </w:tblPrEx>
        <w:trPr>
          <w:cantSplit/>
        </w:trPr>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Indeks (%)</w:t>
            </w:r>
          </w:p>
        </w:tc>
      </w:tr>
      <w:tr w:rsidR="00875D99">
        <w:tblPrEx>
          <w:tblCellMar>
            <w:top w:w="0" w:type="dxa"/>
            <w:bottom w:w="0" w:type="dxa"/>
          </w:tblCellMar>
        </w:tblPrEx>
        <w:trPr>
          <w:cantSplit/>
          <w:trHeight w:val="560"/>
        </w:trPr>
        <w:tc>
          <w:tcPr>
            <w:tcW w:w="700" w:type="dxa"/>
            <w:tcMar>
              <w:top w:w="0" w:type="dxa"/>
              <w:bottom w:w="0" w:type="dxa"/>
            </w:tcMar>
            <w:vAlign w:val="center"/>
          </w:tcPr>
          <w:p w:rsidR="00875D99" w:rsidRDefault="00890FE1">
            <w:pPr>
              <w:keepNext/>
              <w:keepLines/>
              <w:spacing w:after="0" w:line="240" w:lineRule="auto"/>
            </w:pPr>
            <w:r>
              <w:rPr>
                <w:sz w:val="18"/>
              </w:rPr>
              <w:t>9661</w:t>
            </w:r>
          </w:p>
        </w:tc>
        <w:tc>
          <w:tcPr>
            <w:tcW w:w="3180" w:type="dxa"/>
            <w:tcMar>
              <w:top w:w="0" w:type="dxa"/>
              <w:bottom w:w="0" w:type="dxa"/>
            </w:tcMar>
            <w:vAlign w:val="center"/>
          </w:tcPr>
          <w:p w:rsidR="00875D99" w:rsidRDefault="00890FE1">
            <w:pPr>
              <w:keepNext/>
              <w:keepLines/>
              <w:spacing w:after="0" w:line="240" w:lineRule="auto"/>
            </w:pPr>
            <w:r>
              <w:rPr>
                <w:sz w:val="18"/>
              </w:rPr>
              <w:t>Prihodi od prodaje proizvoda i robe i pruženih usluga - nenaplaćeni</w:t>
            </w:r>
          </w:p>
        </w:tc>
        <w:tc>
          <w:tcPr>
            <w:tcW w:w="700" w:type="dxa"/>
            <w:tcMar>
              <w:top w:w="0" w:type="dxa"/>
              <w:bottom w:w="0" w:type="dxa"/>
            </w:tcMar>
            <w:vAlign w:val="center"/>
          </w:tcPr>
          <w:p w:rsidR="00875D99" w:rsidRDefault="00890FE1">
            <w:pPr>
              <w:keepNext/>
              <w:keepLines/>
              <w:spacing w:after="0" w:line="240" w:lineRule="auto"/>
            </w:pPr>
            <w:r>
              <w:rPr>
                <w:sz w:val="18"/>
              </w:rPr>
              <w:t>9661</w:t>
            </w:r>
          </w:p>
        </w:tc>
        <w:tc>
          <w:tcPr>
            <w:tcW w:w="1860" w:type="dxa"/>
            <w:tcMar>
              <w:top w:w="0" w:type="dxa"/>
              <w:bottom w:w="0" w:type="dxa"/>
            </w:tcMar>
            <w:vAlign w:val="center"/>
          </w:tcPr>
          <w:p w:rsidR="00875D99" w:rsidRDefault="00890FE1">
            <w:pPr>
              <w:keepNext/>
              <w:keepLines/>
              <w:spacing w:after="0" w:line="240" w:lineRule="auto"/>
              <w:jc w:val="right"/>
            </w:pPr>
            <w:r>
              <w:rPr>
                <w:sz w:val="18"/>
              </w:rPr>
              <w:t>390,00</w:t>
            </w:r>
          </w:p>
        </w:tc>
        <w:tc>
          <w:tcPr>
            <w:tcW w:w="1860" w:type="dxa"/>
            <w:tcMar>
              <w:top w:w="0" w:type="dxa"/>
              <w:bottom w:w="0" w:type="dxa"/>
            </w:tcMar>
            <w:vAlign w:val="center"/>
          </w:tcPr>
          <w:p w:rsidR="00875D99" w:rsidRDefault="00890FE1">
            <w:pPr>
              <w:keepNext/>
              <w:keepLines/>
              <w:spacing w:after="0" w:line="240" w:lineRule="auto"/>
              <w:jc w:val="right"/>
            </w:pPr>
            <w:r>
              <w:rPr>
                <w:sz w:val="18"/>
              </w:rPr>
              <w:t>1.084,00</w:t>
            </w:r>
          </w:p>
        </w:tc>
        <w:tc>
          <w:tcPr>
            <w:tcW w:w="700" w:type="dxa"/>
            <w:tcMar>
              <w:top w:w="0" w:type="dxa"/>
              <w:bottom w:w="0" w:type="dxa"/>
            </w:tcMar>
            <w:vAlign w:val="center"/>
          </w:tcPr>
          <w:p w:rsidR="00875D99" w:rsidRDefault="00890FE1">
            <w:pPr>
              <w:keepNext/>
              <w:keepLines/>
              <w:spacing w:after="0" w:line="240" w:lineRule="auto"/>
              <w:jc w:val="right"/>
            </w:pPr>
            <w:r>
              <w:rPr>
                <w:sz w:val="18"/>
              </w:rPr>
              <w:t>277,9</w:t>
            </w:r>
          </w:p>
        </w:tc>
      </w:tr>
    </w:tbl>
    <w:p w:rsidR="00875D99" w:rsidRDefault="00875D99">
      <w:pPr>
        <w:spacing w:after="0"/>
      </w:pPr>
    </w:p>
    <w:p w:rsidR="00875D99" w:rsidRDefault="00890FE1">
      <w:r>
        <w:t>Navedena sredstva odnose se na prihode od uplate učenika za školsku prehranu tijekom drugog polugodišta školske godine 2025/2026.</w:t>
      </w:r>
    </w:p>
    <w:p w:rsidR="00875D99" w:rsidRDefault="00875D99"/>
    <w:p w:rsidR="00875D99" w:rsidRDefault="00890FE1">
      <w:pPr>
        <w:keepNext/>
        <w:spacing w:line="240" w:lineRule="auto"/>
        <w:jc w:val="center"/>
      </w:pPr>
      <w:r>
        <w:rPr>
          <w:sz w:val="28"/>
        </w:rPr>
        <w:t>Bilješka 21.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75D99">
        <w:tblPrEx>
          <w:tblCellMar>
            <w:top w:w="0" w:type="dxa"/>
            <w:bottom w:w="0" w:type="dxa"/>
          </w:tblCellMar>
        </w:tblPrEx>
        <w:trPr>
          <w:cantSplit/>
        </w:trPr>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izvještajn</w:t>
            </w:r>
            <w:r>
              <w:rPr>
                <w:b/>
                <w:sz w:val="18"/>
              </w:rPr>
              <w:t>om razdoblju tekuće godine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Indeks (%)</w:t>
            </w:r>
          </w:p>
        </w:tc>
      </w:tr>
      <w:tr w:rsidR="00875D99">
        <w:tblPrEx>
          <w:tblCellMar>
            <w:top w:w="0" w:type="dxa"/>
            <w:bottom w:w="0" w:type="dxa"/>
          </w:tblCellMar>
        </w:tblPrEx>
        <w:trPr>
          <w:cantSplit/>
          <w:trHeight w:val="560"/>
        </w:trPr>
        <w:tc>
          <w:tcPr>
            <w:tcW w:w="700" w:type="dxa"/>
            <w:tcMar>
              <w:top w:w="0" w:type="dxa"/>
              <w:bottom w:w="0" w:type="dxa"/>
            </w:tcMar>
            <w:vAlign w:val="center"/>
          </w:tcPr>
          <w:p w:rsidR="00875D99" w:rsidRDefault="00890FE1">
            <w:pPr>
              <w:keepNext/>
              <w:keepLines/>
              <w:spacing w:after="0" w:line="240" w:lineRule="auto"/>
            </w:pPr>
            <w:r>
              <w:rPr>
                <w:sz w:val="18"/>
              </w:rPr>
              <w:t>9221x, 9222x</w:t>
            </w:r>
          </w:p>
        </w:tc>
        <w:tc>
          <w:tcPr>
            <w:tcW w:w="3180" w:type="dxa"/>
            <w:tcMar>
              <w:top w:w="0" w:type="dxa"/>
              <w:bottom w:w="0" w:type="dxa"/>
            </w:tcMar>
            <w:vAlign w:val="center"/>
          </w:tcPr>
          <w:p w:rsidR="00875D99" w:rsidRDefault="00890FE1">
            <w:pPr>
              <w:keepNext/>
              <w:keepLines/>
              <w:spacing w:after="0" w:line="240" w:lineRule="auto"/>
            </w:pPr>
            <w:r>
              <w:rPr>
                <w:sz w:val="18"/>
              </w:rPr>
              <w:t>Višak prihoda - preneseni (šifre 92211+92212-92221-92222)</w:t>
            </w:r>
          </w:p>
        </w:tc>
        <w:tc>
          <w:tcPr>
            <w:tcW w:w="700" w:type="dxa"/>
            <w:tcMar>
              <w:top w:w="0" w:type="dxa"/>
              <w:bottom w:w="0" w:type="dxa"/>
            </w:tcMar>
            <w:vAlign w:val="center"/>
          </w:tcPr>
          <w:p w:rsidR="00875D99" w:rsidRDefault="00890FE1">
            <w:pPr>
              <w:keepNext/>
              <w:keepLines/>
              <w:spacing w:after="0" w:line="240" w:lineRule="auto"/>
            </w:pPr>
            <w:r>
              <w:rPr>
                <w:sz w:val="18"/>
              </w:rPr>
              <w:t>9221x,9222x VP</w:t>
            </w:r>
          </w:p>
        </w:tc>
        <w:tc>
          <w:tcPr>
            <w:tcW w:w="1860" w:type="dxa"/>
            <w:tcMar>
              <w:top w:w="0" w:type="dxa"/>
              <w:bottom w:w="0" w:type="dxa"/>
            </w:tcMar>
            <w:vAlign w:val="center"/>
          </w:tcPr>
          <w:p w:rsidR="00875D99" w:rsidRDefault="00890FE1">
            <w:pPr>
              <w:keepNext/>
              <w:keepLines/>
              <w:spacing w:after="0" w:line="240" w:lineRule="auto"/>
              <w:jc w:val="right"/>
            </w:pPr>
            <w:r>
              <w:rPr>
                <w:sz w:val="18"/>
              </w:rPr>
              <w:t>25.521,58</w:t>
            </w:r>
          </w:p>
        </w:tc>
        <w:tc>
          <w:tcPr>
            <w:tcW w:w="1860" w:type="dxa"/>
            <w:tcMar>
              <w:top w:w="0" w:type="dxa"/>
              <w:bottom w:w="0" w:type="dxa"/>
            </w:tcMar>
            <w:vAlign w:val="center"/>
          </w:tcPr>
          <w:p w:rsidR="00875D99" w:rsidRDefault="00890FE1">
            <w:pPr>
              <w:keepNext/>
              <w:keepLines/>
              <w:spacing w:after="0" w:line="240" w:lineRule="auto"/>
              <w:jc w:val="right"/>
            </w:pPr>
            <w:r>
              <w:rPr>
                <w:sz w:val="18"/>
              </w:rPr>
              <w:t>34.667,11</w:t>
            </w:r>
          </w:p>
        </w:tc>
        <w:tc>
          <w:tcPr>
            <w:tcW w:w="700" w:type="dxa"/>
            <w:tcMar>
              <w:top w:w="0" w:type="dxa"/>
              <w:bottom w:w="0" w:type="dxa"/>
            </w:tcMar>
            <w:vAlign w:val="center"/>
          </w:tcPr>
          <w:p w:rsidR="00875D99" w:rsidRDefault="00890FE1">
            <w:pPr>
              <w:keepNext/>
              <w:keepLines/>
              <w:spacing w:after="0" w:line="240" w:lineRule="auto"/>
              <w:jc w:val="right"/>
            </w:pPr>
            <w:r>
              <w:rPr>
                <w:sz w:val="18"/>
              </w:rPr>
              <w:t>135,8</w:t>
            </w:r>
          </w:p>
        </w:tc>
      </w:tr>
    </w:tbl>
    <w:p w:rsidR="00875D99" w:rsidRDefault="00875D99">
      <w:pPr>
        <w:spacing w:after="0"/>
      </w:pPr>
    </w:p>
    <w:p w:rsidR="00875D99" w:rsidRDefault="00890FE1">
      <w:r>
        <w:t>sa 30.06.2026., prihod preneseni je veći u odnosu na prošlu godinu u istom razdoblju. U 2026. ostvareni su veći prihodi ukupno nego rashodi pa se time i taj višak povećao u odnosu na prethodnu godinu.</w:t>
      </w:r>
    </w:p>
    <w:p w:rsidR="00875D99" w:rsidRDefault="00875D99"/>
    <w:p w:rsidR="00875D99" w:rsidRDefault="00890FE1">
      <w:pPr>
        <w:keepNext/>
        <w:spacing w:line="240" w:lineRule="auto"/>
        <w:jc w:val="center"/>
      </w:pPr>
      <w:r>
        <w:rPr>
          <w:sz w:val="28"/>
        </w:rPr>
        <w:t>Bilješka 22.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875D99">
        <w:tblPrEx>
          <w:tblCellMar>
            <w:top w:w="0" w:type="dxa"/>
            <w:bottom w:w="0" w:type="dxa"/>
          </w:tblCellMar>
        </w:tblPrEx>
        <w:trPr>
          <w:cantSplit/>
        </w:trPr>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w:t>
            </w:r>
            <w:r>
              <w:rPr>
                <w:b/>
                <w:sz w:val="18"/>
              </w:rPr>
              <w:t>vareno u izvještajnom razdoblju prethodne godine</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Indeks (%)</w:t>
            </w:r>
          </w:p>
        </w:tc>
      </w:tr>
      <w:tr w:rsidR="00875D99">
        <w:tblPrEx>
          <w:tblCellMar>
            <w:top w:w="0" w:type="dxa"/>
            <w:bottom w:w="0" w:type="dxa"/>
          </w:tblCellMar>
        </w:tblPrEx>
        <w:trPr>
          <w:cantSplit/>
          <w:trHeight w:val="560"/>
        </w:trPr>
        <w:tc>
          <w:tcPr>
            <w:tcW w:w="700" w:type="dxa"/>
            <w:tcMar>
              <w:top w:w="0" w:type="dxa"/>
              <w:bottom w:w="0" w:type="dxa"/>
            </w:tcMar>
            <w:vAlign w:val="center"/>
          </w:tcPr>
          <w:p w:rsidR="00875D99" w:rsidRDefault="00890FE1">
            <w:pPr>
              <w:keepNext/>
              <w:keepLines/>
              <w:spacing w:after="0" w:line="240" w:lineRule="auto"/>
            </w:pPr>
            <w:r>
              <w:rPr>
                <w:sz w:val="18"/>
              </w:rPr>
              <w:t>32361</w:t>
            </w:r>
          </w:p>
        </w:tc>
        <w:tc>
          <w:tcPr>
            <w:tcW w:w="3180" w:type="dxa"/>
            <w:tcMar>
              <w:top w:w="0" w:type="dxa"/>
              <w:bottom w:w="0" w:type="dxa"/>
            </w:tcMar>
            <w:vAlign w:val="center"/>
          </w:tcPr>
          <w:p w:rsidR="00875D99" w:rsidRDefault="00890FE1">
            <w:pPr>
              <w:keepNext/>
              <w:keepLines/>
              <w:spacing w:after="0" w:line="240" w:lineRule="auto"/>
            </w:pPr>
            <w:r>
              <w:rPr>
                <w:sz w:val="18"/>
              </w:rPr>
              <w:t>Obvezni i preventivni zdravstveni pregledi zaposlenika</w:t>
            </w:r>
          </w:p>
        </w:tc>
        <w:tc>
          <w:tcPr>
            <w:tcW w:w="700" w:type="dxa"/>
            <w:tcMar>
              <w:top w:w="0" w:type="dxa"/>
              <w:bottom w:w="0" w:type="dxa"/>
            </w:tcMar>
            <w:vAlign w:val="center"/>
          </w:tcPr>
          <w:p w:rsidR="00875D99" w:rsidRDefault="00890FE1">
            <w:pPr>
              <w:keepNext/>
              <w:keepLines/>
              <w:spacing w:after="0" w:line="240" w:lineRule="auto"/>
            </w:pPr>
            <w:r>
              <w:rPr>
                <w:sz w:val="18"/>
              </w:rPr>
              <w:t>32361</w:t>
            </w:r>
          </w:p>
        </w:tc>
        <w:tc>
          <w:tcPr>
            <w:tcW w:w="1860" w:type="dxa"/>
            <w:tcMar>
              <w:top w:w="0" w:type="dxa"/>
              <w:bottom w:w="0" w:type="dxa"/>
            </w:tcMar>
            <w:vAlign w:val="center"/>
          </w:tcPr>
          <w:p w:rsidR="00875D99" w:rsidRDefault="00890FE1">
            <w:pPr>
              <w:keepNext/>
              <w:keepLines/>
              <w:spacing w:after="0" w:line="240" w:lineRule="auto"/>
              <w:jc w:val="right"/>
            </w:pPr>
            <w:r>
              <w:rPr>
                <w:sz w:val="18"/>
              </w:rPr>
              <w:t>1.911,24</w:t>
            </w:r>
          </w:p>
        </w:tc>
        <w:tc>
          <w:tcPr>
            <w:tcW w:w="1860" w:type="dxa"/>
            <w:tcMar>
              <w:top w:w="0" w:type="dxa"/>
              <w:bottom w:w="0" w:type="dxa"/>
            </w:tcMar>
            <w:vAlign w:val="center"/>
          </w:tcPr>
          <w:p w:rsidR="00875D99" w:rsidRDefault="00890FE1">
            <w:pPr>
              <w:keepNext/>
              <w:keepLines/>
              <w:spacing w:after="0" w:line="240" w:lineRule="auto"/>
              <w:jc w:val="right"/>
            </w:pPr>
            <w:r>
              <w:rPr>
                <w:sz w:val="18"/>
              </w:rPr>
              <w:t>6.080,00</w:t>
            </w:r>
          </w:p>
        </w:tc>
        <w:tc>
          <w:tcPr>
            <w:tcW w:w="700" w:type="dxa"/>
            <w:tcMar>
              <w:top w:w="0" w:type="dxa"/>
              <w:bottom w:w="0" w:type="dxa"/>
            </w:tcMar>
            <w:vAlign w:val="center"/>
          </w:tcPr>
          <w:p w:rsidR="00875D99" w:rsidRDefault="00890FE1">
            <w:pPr>
              <w:keepNext/>
              <w:keepLines/>
              <w:spacing w:after="0" w:line="240" w:lineRule="auto"/>
              <w:jc w:val="right"/>
            </w:pPr>
            <w:r>
              <w:rPr>
                <w:sz w:val="18"/>
              </w:rPr>
              <w:t>318,1</w:t>
            </w:r>
          </w:p>
        </w:tc>
      </w:tr>
    </w:tbl>
    <w:p w:rsidR="00875D99" w:rsidRDefault="00875D99">
      <w:pPr>
        <w:spacing w:after="0"/>
      </w:pPr>
    </w:p>
    <w:p w:rsidR="00875D99" w:rsidRDefault="00890FE1">
      <w:r>
        <w:t>U 2026. godini obavljeni su sistematski pregledi za 39 djelatnika, dok je u prethodnoj 2025. godini, sistematski pregled bio obavljen za 12 djelatnika.</w:t>
      </w:r>
    </w:p>
    <w:p w:rsidR="00875D99" w:rsidRDefault="00875D99"/>
    <w:p w:rsidR="00875D99" w:rsidRDefault="00890FE1">
      <w:pPr>
        <w:keepNext/>
        <w:spacing w:line="240" w:lineRule="auto"/>
        <w:jc w:val="center"/>
      </w:pPr>
      <w:r>
        <w:rPr>
          <w:b/>
          <w:sz w:val="28"/>
        </w:rPr>
        <w:t>Izvještaj o obvezama</w:t>
      </w:r>
    </w:p>
    <w:p w:rsidR="00875D99" w:rsidRDefault="00890FE1">
      <w:pPr>
        <w:keepNext/>
        <w:spacing w:line="240" w:lineRule="auto"/>
        <w:jc w:val="center"/>
      </w:pPr>
      <w:r>
        <w:rPr>
          <w:sz w:val="28"/>
        </w:rPr>
        <w:t>Bilješka 23.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883"/>
        <w:gridCol w:w="4008"/>
        <w:gridCol w:w="882"/>
        <w:gridCol w:w="2345"/>
        <w:gridCol w:w="882"/>
      </w:tblGrid>
      <w:tr w:rsidR="00875D99">
        <w:tblPrEx>
          <w:tblCellMar>
            <w:top w:w="0" w:type="dxa"/>
            <w:bottom w:w="0" w:type="dxa"/>
          </w:tblCellMar>
        </w:tblPrEx>
        <w:trPr>
          <w:cantSplit/>
        </w:trPr>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rsidR="00875D99" w:rsidRDefault="00890FE1">
            <w:pPr>
              <w:keepNext/>
              <w:keepLines/>
              <w:spacing w:after="0" w:line="240" w:lineRule="auto"/>
              <w:jc w:val="center"/>
            </w:pPr>
            <w:r>
              <w:rPr>
                <w:b/>
                <w:sz w:val="18"/>
              </w:rPr>
              <w:t>Indeks (%)</w:t>
            </w:r>
          </w:p>
        </w:tc>
      </w:tr>
      <w:tr w:rsidR="00875D99">
        <w:tblPrEx>
          <w:tblCellMar>
            <w:top w:w="0" w:type="dxa"/>
            <w:bottom w:w="0" w:type="dxa"/>
          </w:tblCellMar>
        </w:tblPrEx>
        <w:trPr>
          <w:cantSplit/>
          <w:trHeight w:val="560"/>
        </w:trPr>
        <w:tc>
          <w:tcPr>
            <w:tcW w:w="700" w:type="dxa"/>
            <w:tcMar>
              <w:top w:w="0" w:type="dxa"/>
              <w:bottom w:w="0" w:type="dxa"/>
            </w:tcMar>
            <w:vAlign w:val="center"/>
          </w:tcPr>
          <w:p w:rsidR="00875D99" w:rsidRDefault="00875D99">
            <w:pPr>
              <w:keepNext/>
              <w:keepLines/>
              <w:spacing w:after="0" w:line="240" w:lineRule="auto"/>
            </w:pPr>
          </w:p>
        </w:tc>
        <w:tc>
          <w:tcPr>
            <w:tcW w:w="3180" w:type="dxa"/>
            <w:tcMar>
              <w:top w:w="0" w:type="dxa"/>
              <w:bottom w:w="0" w:type="dxa"/>
            </w:tcMar>
            <w:vAlign w:val="center"/>
          </w:tcPr>
          <w:p w:rsidR="00875D99" w:rsidRDefault="00890FE1">
            <w:pPr>
              <w:keepNext/>
              <w:keepLines/>
              <w:spacing w:after="0" w:line="240" w:lineRule="auto"/>
            </w:pPr>
            <w:r>
              <w:rPr>
                <w:sz w:val="18"/>
              </w:rPr>
              <w:t xml:space="preserve">Stanje </w:t>
            </w:r>
            <w:r>
              <w:rPr>
                <w:sz w:val="18"/>
              </w:rPr>
              <w:t>dospjelih obveza na kraju izvještajnog razdoblja (šifre V008+D23+D24 + 'D dio 25,26' + D27)</w:t>
            </w:r>
          </w:p>
        </w:tc>
        <w:tc>
          <w:tcPr>
            <w:tcW w:w="700" w:type="dxa"/>
            <w:tcMar>
              <w:top w:w="0" w:type="dxa"/>
              <w:bottom w:w="0" w:type="dxa"/>
            </w:tcMar>
            <w:vAlign w:val="center"/>
          </w:tcPr>
          <w:p w:rsidR="00875D99" w:rsidRDefault="00890FE1">
            <w:pPr>
              <w:keepNext/>
              <w:keepLines/>
              <w:spacing w:after="0" w:line="240" w:lineRule="auto"/>
            </w:pPr>
            <w:r>
              <w:rPr>
                <w:sz w:val="18"/>
              </w:rPr>
              <w:t>V007</w:t>
            </w:r>
          </w:p>
        </w:tc>
        <w:tc>
          <w:tcPr>
            <w:tcW w:w="1860" w:type="dxa"/>
            <w:tcMar>
              <w:top w:w="0" w:type="dxa"/>
              <w:bottom w:w="0" w:type="dxa"/>
            </w:tcMar>
            <w:vAlign w:val="center"/>
          </w:tcPr>
          <w:p w:rsidR="00875D99" w:rsidRDefault="00890FE1">
            <w:pPr>
              <w:keepNext/>
              <w:keepLines/>
              <w:spacing w:after="0" w:line="240" w:lineRule="auto"/>
              <w:jc w:val="right"/>
            </w:pPr>
            <w:r>
              <w:rPr>
                <w:sz w:val="18"/>
              </w:rPr>
              <w:t>0,00</w:t>
            </w:r>
          </w:p>
        </w:tc>
        <w:tc>
          <w:tcPr>
            <w:tcW w:w="700" w:type="dxa"/>
            <w:tcMar>
              <w:top w:w="0" w:type="dxa"/>
              <w:bottom w:w="0" w:type="dxa"/>
            </w:tcMar>
            <w:vAlign w:val="center"/>
          </w:tcPr>
          <w:p w:rsidR="00875D99" w:rsidRDefault="00890FE1">
            <w:pPr>
              <w:keepNext/>
              <w:keepLines/>
              <w:spacing w:after="0" w:line="240" w:lineRule="auto"/>
              <w:jc w:val="right"/>
            </w:pPr>
            <w:r>
              <w:rPr>
                <w:sz w:val="18"/>
              </w:rPr>
              <w:t>-</w:t>
            </w:r>
          </w:p>
        </w:tc>
      </w:tr>
    </w:tbl>
    <w:p w:rsidR="00875D99" w:rsidRDefault="00875D99">
      <w:pPr>
        <w:spacing w:after="0"/>
      </w:pPr>
    </w:p>
    <w:p w:rsidR="00875D99" w:rsidRDefault="00890FE1">
      <w:r>
        <w:t>Na kraju šestomjesečnog razdoblja, nema dospjelih obveza. Sve obveze dolaze na naplatu nakon 30.06.2026.</w:t>
      </w:r>
    </w:p>
    <w:p w:rsidR="00875D99" w:rsidRDefault="00875D99"/>
    <w:sectPr w:rsidR="00875D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D99"/>
    <w:rsid w:val="00875D99"/>
    <w:rsid w:val="00890FE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AD0A66-F29E-487C-8B37-FE7965F26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890FE1"/>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890F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1753</Words>
  <Characters>9996</Characters>
  <Application>Microsoft Office Word</Application>
  <DocSecurity>0</DocSecurity>
  <Lines>83</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Racunovodstvo</dc:creator>
  <cp:lastModifiedBy>Spomenka</cp:lastModifiedBy>
  <cp:revision>2</cp:revision>
  <cp:lastPrinted>2026-07-13T09:27:00Z</cp:lastPrinted>
  <dcterms:created xsi:type="dcterms:W3CDTF">2026-07-13T09:27:00Z</dcterms:created>
  <dcterms:modified xsi:type="dcterms:W3CDTF">2026-07-13T09:27:00Z</dcterms:modified>
</cp:coreProperties>
</file>