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1F2C" w14:textId="18D573CE" w:rsidR="000E60B8" w:rsidRPr="00F90FFF" w:rsidRDefault="00676666" w:rsidP="00F90FFF">
      <w:pPr>
        <w:pStyle w:val="Tijeloteksta"/>
        <w:spacing w:before="34" w:line="256" w:lineRule="auto"/>
        <w:ind w:left="196" w:firstLine="1"/>
        <w:jc w:val="both"/>
        <w:rPr>
          <w:sz w:val="24"/>
          <w:szCs w:val="24"/>
        </w:rPr>
      </w:pPr>
      <w:r w:rsidRPr="00F90FFF">
        <w:rPr>
          <w:sz w:val="24"/>
          <w:szCs w:val="24"/>
        </w:rPr>
        <w:t>Temeljem članka 58. Zakona o odgoju i obrazovanju u osnovnoj i srednjoj školi (Narodne novine broj: 87/08, 86/09, 92/10, 105/10, 90/11, 05/12, 16/12, 86/12, 126/12, 94/13, 152/14,</w:t>
      </w:r>
      <w:r w:rsidR="00F90FFF">
        <w:rPr>
          <w:sz w:val="24"/>
          <w:szCs w:val="24"/>
        </w:rPr>
        <w:t xml:space="preserve"> </w:t>
      </w:r>
      <w:r w:rsidRPr="00F90FFF">
        <w:rPr>
          <w:sz w:val="24"/>
          <w:szCs w:val="24"/>
        </w:rPr>
        <w:t xml:space="preserve">07/17, 68/18, 98/19, </w:t>
      </w:r>
      <w:r w:rsidR="00810C4F" w:rsidRPr="00F90FFF">
        <w:rPr>
          <w:sz w:val="24"/>
          <w:szCs w:val="24"/>
        </w:rPr>
        <w:t>64/20 i</w:t>
      </w:r>
      <w:r w:rsidRPr="00F90FFF">
        <w:rPr>
          <w:sz w:val="24"/>
          <w:szCs w:val="24"/>
        </w:rPr>
        <w:t xml:space="preserve"> 151/22) i članka 3</w:t>
      </w:r>
      <w:r w:rsidR="00810C4F" w:rsidRPr="00F90FFF">
        <w:rPr>
          <w:sz w:val="24"/>
          <w:szCs w:val="24"/>
        </w:rPr>
        <w:t>3.</w:t>
      </w:r>
      <w:r w:rsidRPr="00F90FFF">
        <w:rPr>
          <w:sz w:val="24"/>
          <w:szCs w:val="24"/>
        </w:rPr>
        <w:t xml:space="preserve"> Statuta</w:t>
      </w:r>
      <w:r w:rsidR="00810C4F" w:rsidRPr="00F90FFF">
        <w:rPr>
          <w:sz w:val="24"/>
          <w:szCs w:val="24"/>
        </w:rPr>
        <w:t xml:space="preserve"> Centra za odgoj i obrazovanje Tomislav Špoljar, n</w:t>
      </w:r>
      <w:r w:rsidRPr="00F90FFF">
        <w:rPr>
          <w:sz w:val="24"/>
          <w:szCs w:val="24"/>
        </w:rPr>
        <w:t xml:space="preserve">akon provedene rasprave na Učiteljskom vijeću, Vijeću roditelja i Vijeću Učenika, Školski odbor </w:t>
      </w:r>
      <w:r w:rsidR="00810C4F" w:rsidRPr="00F90FFF">
        <w:rPr>
          <w:sz w:val="24"/>
          <w:szCs w:val="24"/>
        </w:rPr>
        <w:t xml:space="preserve">Centra za odgoj i obrazovanje Tomislav Špoljar </w:t>
      </w:r>
      <w:r w:rsidRPr="00F90FFF">
        <w:rPr>
          <w:sz w:val="24"/>
          <w:szCs w:val="24"/>
        </w:rPr>
        <w:t>na sjednici održanoj</w:t>
      </w:r>
      <w:r w:rsidR="00C80DBD">
        <w:rPr>
          <w:sz w:val="24"/>
          <w:szCs w:val="24"/>
        </w:rPr>
        <w:t xml:space="preserve"> 3. listopada 2023. godine</w:t>
      </w:r>
      <w:r w:rsidRPr="00F90FFF">
        <w:rPr>
          <w:sz w:val="24"/>
          <w:szCs w:val="24"/>
        </w:rPr>
        <w:t xml:space="preserve"> donio je:</w:t>
      </w:r>
    </w:p>
    <w:p w14:paraId="593EB9D8" w14:textId="77777777" w:rsidR="000E60B8" w:rsidRPr="00F90FFF" w:rsidRDefault="000E60B8" w:rsidP="00F90FFF">
      <w:pPr>
        <w:pStyle w:val="Tijeloteksta"/>
        <w:spacing w:before="34" w:line="256" w:lineRule="auto"/>
        <w:ind w:left="196" w:firstLine="1"/>
        <w:jc w:val="both"/>
        <w:rPr>
          <w:sz w:val="24"/>
          <w:szCs w:val="24"/>
        </w:rPr>
      </w:pPr>
    </w:p>
    <w:p w14:paraId="566C6BA9" w14:textId="77777777" w:rsidR="000E60B8" w:rsidRPr="00F90FFF" w:rsidRDefault="000E60B8" w:rsidP="00F90FFF">
      <w:pPr>
        <w:pStyle w:val="Tijeloteksta"/>
        <w:spacing w:before="34" w:line="256" w:lineRule="auto"/>
        <w:ind w:left="196" w:firstLine="1"/>
        <w:jc w:val="both"/>
        <w:rPr>
          <w:sz w:val="24"/>
          <w:szCs w:val="24"/>
        </w:rPr>
      </w:pPr>
    </w:p>
    <w:p w14:paraId="186B0438" w14:textId="77777777" w:rsidR="000E60B8" w:rsidRPr="00F90FFF" w:rsidRDefault="00676666" w:rsidP="00F90FFF">
      <w:pPr>
        <w:pStyle w:val="Tijeloteksta"/>
        <w:spacing w:before="34" w:line="256" w:lineRule="auto"/>
        <w:ind w:left="196" w:firstLine="1"/>
        <w:jc w:val="center"/>
        <w:rPr>
          <w:b/>
          <w:bCs/>
          <w:sz w:val="24"/>
          <w:szCs w:val="24"/>
        </w:rPr>
      </w:pPr>
      <w:r w:rsidRPr="00F90FFF">
        <w:rPr>
          <w:b/>
          <w:bCs/>
          <w:sz w:val="24"/>
          <w:szCs w:val="24"/>
        </w:rPr>
        <w:t>ETIČKI KODEKS</w:t>
      </w:r>
    </w:p>
    <w:p w14:paraId="5C8D994E" w14:textId="6C297D3A" w:rsidR="000E60B8" w:rsidRPr="00F90FFF" w:rsidRDefault="00676666" w:rsidP="00F90FFF">
      <w:pPr>
        <w:pStyle w:val="Tijeloteksta"/>
        <w:spacing w:before="34" w:line="256" w:lineRule="auto"/>
        <w:ind w:left="196" w:firstLine="1"/>
        <w:jc w:val="center"/>
        <w:rPr>
          <w:b/>
          <w:bCs/>
          <w:sz w:val="24"/>
          <w:szCs w:val="24"/>
        </w:rPr>
      </w:pPr>
      <w:r w:rsidRPr="00F90FFF">
        <w:rPr>
          <w:b/>
          <w:bCs/>
          <w:sz w:val="24"/>
          <w:szCs w:val="24"/>
        </w:rPr>
        <w:t>NEPOSREDNIH NOSITELJA ODGOJNO</w:t>
      </w:r>
      <w:r w:rsidR="00A549D3">
        <w:rPr>
          <w:b/>
          <w:bCs/>
          <w:sz w:val="24"/>
          <w:szCs w:val="24"/>
        </w:rPr>
        <w:t xml:space="preserve"> </w:t>
      </w:r>
      <w:r w:rsidRPr="00F90FFF">
        <w:rPr>
          <w:b/>
          <w:bCs/>
          <w:sz w:val="24"/>
          <w:szCs w:val="24"/>
        </w:rPr>
        <w:t xml:space="preserve">OBRAZOVNE DJELATNOSTI U </w:t>
      </w:r>
      <w:r w:rsidR="00810C4F" w:rsidRPr="00F90FFF">
        <w:rPr>
          <w:b/>
          <w:bCs/>
          <w:sz w:val="24"/>
          <w:szCs w:val="24"/>
        </w:rPr>
        <w:t>CENTRU ZA ODGOJ I OBRAZOVANJE TOMISLAV ŠPOLJAR</w:t>
      </w:r>
    </w:p>
    <w:p w14:paraId="3F3F31AF" w14:textId="77777777" w:rsidR="000E60B8" w:rsidRPr="00F90FFF" w:rsidRDefault="000E60B8" w:rsidP="00810C4F">
      <w:pPr>
        <w:pStyle w:val="Tijeloteksta"/>
        <w:jc w:val="both"/>
        <w:rPr>
          <w:b/>
          <w:sz w:val="24"/>
          <w:szCs w:val="24"/>
        </w:rPr>
      </w:pPr>
    </w:p>
    <w:p w14:paraId="7661D313" w14:textId="77777777" w:rsidR="000E60B8" w:rsidRPr="00F90FFF" w:rsidRDefault="000E60B8" w:rsidP="00810C4F">
      <w:pPr>
        <w:pStyle w:val="Tijeloteksta"/>
        <w:jc w:val="both"/>
        <w:rPr>
          <w:b/>
          <w:sz w:val="24"/>
          <w:szCs w:val="24"/>
        </w:rPr>
      </w:pPr>
    </w:p>
    <w:p w14:paraId="21EB6B34" w14:textId="77777777" w:rsidR="000E60B8" w:rsidRPr="00F90FFF" w:rsidRDefault="00676666" w:rsidP="000844BA">
      <w:pPr>
        <w:pStyle w:val="Naslov1"/>
        <w:numPr>
          <w:ilvl w:val="0"/>
          <w:numId w:val="8"/>
        </w:numPr>
        <w:tabs>
          <w:tab w:val="left" w:pos="445"/>
        </w:tabs>
        <w:spacing w:before="226"/>
        <w:jc w:val="both"/>
        <w:rPr>
          <w:sz w:val="24"/>
          <w:szCs w:val="24"/>
        </w:rPr>
      </w:pPr>
      <w:r w:rsidRPr="00F90FFF">
        <w:rPr>
          <w:w w:val="95"/>
          <w:sz w:val="24"/>
          <w:szCs w:val="24"/>
        </w:rPr>
        <w:t>OPĆE</w:t>
      </w:r>
      <w:r w:rsidRPr="00F90FFF">
        <w:rPr>
          <w:spacing w:val="3"/>
          <w:w w:val="95"/>
          <w:sz w:val="24"/>
          <w:szCs w:val="24"/>
        </w:rPr>
        <w:t xml:space="preserve"> </w:t>
      </w:r>
      <w:r w:rsidRPr="00F90FFF">
        <w:rPr>
          <w:w w:val="95"/>
          <w:sz w:val="24"/>
          <w:szCs w:val="24"/>
        </w:rPr>
        <w:t>ODREDBE</w:t>
      </w:r>
    </w:p>
    <w:p w14:paraId="5F7C6190" w14:textId="77777777" w:rsidR="000E60B8" w:rsidRPr="00F90FFF" w:rsidRDefault="000E60B8" w:rsidP="00810C4F">
      <w:pPr>
        <w:pStyle w:val="Tijeloteksta"/>
        <w:jc w:val="both"/>
        <w:rPr>
          <w:b/>
          <w:sz w:val="24"/>
          <w:szCs w:val="24"/>
        </w:rPr>
      </w:pPr>
    </w:p>
    <w:p w14:paraId="41B7A994" w14:textId="77777777" w:rsidR="000E60B8" w:rsidRPr="00F90FFF" w:rsidRDefault="00676666" w:rsidP="00F90FFF">
      <w:pPr>
        <w:pStyle w:val="Tijeloteksta"/>
        <w:spacing w:before="34" w:line="256" w:lineRule="auto"/>
        <w:ind w:left="196" w:firstLine="1"/>
        <w:jc w:val="center"/>
        <w:rPr>
          <w:b/>
          <w:bCs/>
          <w:sz w:val="24"/>
          <w:szCs w:val="24"/>
        </w:rPr>
      </w:pPr>
      <w:r w:rsidRPr="00F90FFF">
        <w:rPr>
          <w:b/>
          <w:bCs/>
          <w:sz w:val="24"/>
          <w:szCs w:val="24"/>
        </w:rPr>
        <w:t>Članak 1.</w:t>
      </w:r>
    </w:p>
    <w:p w14:paraId="3DF16B8E" w14:textId="11E7B207" w:rsidR="000E60B8" w:rsidRDefault="00676666" w:rsidP="00F90FFF">
      <w:pPr>
        <w:pStyle w:val="Tijeloteksta"/>
        <w:spacing w:before="34" w:line="256" w:lineRule="auto"/>
        <w:ind w:left="196" w:firstLine="1"/>
        <w:jc w:val="both"/>
        <w:rPr>
          <w:sz w:val="24"/>
          <w:szCs w:val="24"/>
        </w:rPr>
      </w:pPr>
      <w:r w:rsidRPr="00F90FFF">
        <w:rPr>
          <w:sz w:val="24"/>
          <w:szCs w:val="24"/>
        </w:rPr>
        <w:t xml:space="preserve">Etičkim kodeksom propisuje se skup pravila, odnosno etičkih načela, kojih se u </w:t>
      </w:r>
      <w:r w:rsidR="00810C4F" w:rsidRPr="00F90FFF">
        <w:rPr>
          <w:sz w:val="24"/>
          <w:szCs w:val="24"/>
        </w:rPr>
        <w:t xml:space="preserve">radu i ponašanju u školi i školskom okruženju moraju </w:t>
      </w:r>
      <w:r w:rsidRPr="00F90FFF">
        <w:rPr>
          <w:sz w:val="24"/>
          <w:szCs w:val="24"/>
        </w:rPr>
        <w:t xml:space="preserve">pridržavati </w:t>
      </w:r>
      <w:r w:rsidR="00810C4F" w:rsidRPr="00F90FFF">
        <w:rPr>
          <w:sz w:val="24"/>
          <w:szCs w:val="24"/>
        </w:rPr>
        <w:t xml:space="preserve">neposredni nositelji odgojno obrazovne djelatnosti u Centru za odgoj i obrazovanje Tomislav Špoljar </w:t>
      </w:r>
      <w:r w:rsidRPr="00F90FFF">
        <w:rPr>
          <w:sz w:val="24"/>
          <w:szCs w:val="24"/>
        </w:rPr>
        <w:t>(u daljnjem tekstu</w:t>
      </w:r>
      <w:r w:rsidR="00F90FFF" w:rsidRPr="00F90FFF">
        <w:rPr>
          <w:sz w:val="24"/>
          <w:szCs w:val="24"/>
        </w:rPr>
        <w:t xml:space="preserve">: </w:t>
      </w:r>
      <w:r w:rsidR="00810C4F" w:rsidRPr="00F90FFF">
        <w:rPr>
          <w:sz w:val="24"/>
          <w:szCs w:val="24"/>
        </w:rPr>
        <w:t>Centar</w:t>
      </w:r>
      <w:r w:rsidRPr="00F90FFF">
        <w:rPr>
          <w:sz w:val="24"/>
          <w:szCs w:val="24"/>
        </w:rPr>
        <w:t>).</w:t>
      </w:r>
    </w:p>
    <w:p w14:paraId="00A56886" w14:textId="77777777" w:rsidR="00F90FFF" w:rsidRPr="00F90FFF" w:rsidRDefault="00F90FFF" w:rsidP="00F90FFF">
      <w:pPr>
        <w:pStyle w:val="Tijeloteksta"/>
        <w:spacing w:before="34" w:line="256" w:lineRule="auto"/>
        <w:ind w:left="196" w:firstLine="1"/>
        <w:jc w:val="both"/>
        <w:rPr>
          <w:sz w:val="24"/>
          <w:szCs w:val="24"/>
        </w:rPr>
      </w:pPr>
    </w:p>
    <w:p w14:paraId="71B809CA" w14:textId="64A79613" w:rsidR="000E60B8" w:rsidRDefault="00676666" w:rsidP="00F90FFF">
      <w:pPr>
        <w:pStyle w:val="Tijeloteksta"/>
        <w:spacing w:before="34" w:line="256" w:lineRule="auto"/>
        <w:ind w:left="196" w:firstLine="1"/>
        <w:jc w:val="both"/>
        <w:rPr>
          <w:sz w:val="24"/>
          <w:szCs w:val="24"/>
        </w:rPr>
      </w:pPr>
      <w:r w:rsidRPr="00F90FFF">
        <w:rPr>
          <w:sz w:val="24"/>
          <w:szCs w:val="24"/>
        </w:rPr>
        <w:t xml:space="preserve">Načela Etičkog kodeksa primjenjuju se na odgovarajući način i </w:t>
      </w:r>
      <w:r w:rsidR="00C05AD3" w:rsidRPr="00F90FFF">
        <w:rPr>
          <w:sz w:val="24"/>
          <w:szCs w:val="24"/>
        </w:rPr>
        <w:t>na osobe koje nisu radnici Centra</w:t>
      </w:r>
      <w:r w:rsidRPr="00F90FFF">
        <w:rPr>
          <w:sz w:val="24"/>
          <w:szCs w:val="24"/>
        </w:rPr>
        <w:t xml:space="preserve">, ali sudjeluju u njezinu radu i djelovanju, ako se ponašanje i djelovanje tih osoba može izravno povezati sa </w:t>
      </w:r>
      <w:r w:rsidR="00C05AD3" w:rsidRPr="00F90FFF">
        <w:rPr>
          <w:sz w:val="24"/>
          <w:szCs w:val="24"/>
        </w:rPr>
        <w:t>Centrom</w:t>
      </w:r>
      <w:r w:rsidRPr="00F90FFF">
        <w:rPr>
          <w:sz w:val="24"/>
          <w:szCs w:val="24"/>
        </w:rPr>
        <w:t>.</w:t>
      </w:r>
    </w:p>
    <w:p w14:paraId="0C3535FE" w14:textId="77777777" w:rsidR="00F90FFF" w:rsidRPr="00F90FFF" w:rsidRDefault="00F90FFF" w:rsidP="00F90FFF">
      <w:pPr>
        <w:pStyle w:val="Tijeloteksta"/>
        <w:spacing w:before="34" w:line="256" w:lineRule="auto"/>
        <w:ind w:left="196" w:firstLine="1"/>
        <w:jc w:val="both"/>
        <w:rPr>
          <w:sz w:val="24"/>
          <w:szCs w:val="24"/>
        </w:rPr>
      </w:pPr>
    </w:p>
    <w:p w14:paraId="3C5C771B" w14:textId="77777777" w:rsidR="000E60B8" w:rsidRPr="00F90FFF" w:rsidRDefault="00676666" w:rsidP="00F90FFF">
      <w:pPr>
        <w:pStyle w:val="Tijeloteksta"/>
        <w:spacing w:before="34" w:line="256" w:lineRule="auto"/>
        <w:ind w:left="196" w:firstLine="1"/>
        <w:jc w:val="both"/>
        <w:rPr>
          <w:sz w:val="24"/>
          <w:szCs w:val="24"/>
        </w:rPr>
      </w:pPr>
      <w:r w:rsidRPr="00F90FFF">
        <w:rPr>
          <w:sz w:val="24"/>
          <w:szCs w:val="24"/>
        </w:rPr>
        <w:t>Etički kodeks č</w:t>
      </w:r>
      <w:r w:rsidR="00C05AD3" w:rsidRPr="00F90FFF">
        <w:rPr>
          <w:sz w:val="24"/>
          <w:szCs w:val="24"/>
        </w:rPr>
        <w:t xml:space="preserve">ine standardi ponašanja prilagođeni potrebama Centra </w:t>
      </w:r>
      <w:r w:rsidRPr="00F90FFF">
        <w:rPr>
          <w:sz w:val="24"/>
          <w:szCs w:val="24"/>
        </w:rPr>
        <w:t xml:space="preserve">uzimajući u obzir načela slobode u obavljanju djelatnosti odgoja i obrazovanja te čuvanja dostojanstva i ugleda </w:t>
      </w:r>
      <w:r w:rsidR="00C05AD3" w:rsidRPr="00F90FFF">
        <w:rPr>
          <w:sz w:val="24"/>
          <w:szCs w:val="24"/>
        </w:rPr>
        <w:t>Centra</w:t>
      </w:r>
      <w:r w:rsidRPr="00F90FFF">
        <w:rPr>
          <w:sz w:val="24"/>
          <w:szCs w:val="24"/>
        </w:rPr>
        <w:t>.</w:t>
      </w:r>
    </w:p>
    <w:p w14:paraId="42520FDD" w14:textId="77777777" w:rsidR="000E60B8" w:rsidRPr="00F90FFF" w:rsidRDefault="000E60B8" w:rsidP="00810C4F">
      <w:pPr>
        <w:pStyle w:val="Tijeloteksta"/>
        <w:jc w:val="both"/>
        <w:rPr>
          <w:sz w:val="24"/>
          <w:szCs w:val="24"/>
        </w:rPr>
      </w:pPr>
    </w:p>
    <w:p w14:paraId="61376EF2" w14:textId="77777777" w:rsidR="000E60B8" w:rsidRPr="00F90FFF" w:rsidRDefault="00676666" w:rsidP="000844BA">
      <w:pPr>
        <w:pStyle w:val="Naslov1"/>
        <w:numPr>
          <w:ilvl w:val="0"/>
          <w:numId w:val="8"/>
        </w:numPr>
        <w:tabs>
          <w:tab w:val="left" w:pos="518"/>
        </w:tabs>
        <w:spacing w:before="210"/>
        <w:jc w:val="both"/>
        <w:rPr>
          <w:sz w:val="24"/>
          <w:szCs w:val="24"/>
        </w:rPr>
      </w:pPr>
      <w:r w:rsidRPr="00F90FFF">
        <w:rPr>
          <w:w w:val="95"/>
          <w:sz w:val="24"/>
          <w:szCs w:val="24"/>
        </w:rPr>
        <w:t>SVRHA</w:t>
      </w:r>
      <w:r w:rsidRPr="00F90FFF">
        <w:rPr>
          <w:spacing w:val="15"/>
          <w:w w:val="95"/>
          <w:sz w:val="24"/>
          <w:szCs w:val="24"/>
        </w:rPr>
        <w:t xml:space="preserve"> </w:t>
      </w:r>
      <w:r w:rsidRPr="00F90FFF">
        <w:rPr>
          <w:w w:val="95"/>
          <w:sz w:val="24"/>
          <w:szCs w:val="24"/>
        </w:rPr>
        <w:t>ETIČKOGA</w:t>
      </w:r>
      <w:r w:rsidRPr="00F90FFF">
        <w:rPr>
          <w:spacing w:val="21"/>
          <w:w w:val="95"/>
          <w:sz w:val="24"/>
          <w:szCs w:val="24"/>
        </w:rPr>
        <w:t xml:space="preserve"> </w:t>
      </w:r>
      <w:r w:rsidRPr="00F90FFF">
        <w:rPr>
          <w:w w:val="95"/>
          <w:sz w:val="24"/>
          <w:szCs w:val="24"/>
        </w:rPr>
        <w:t>KODEKSA</w:t>
      </w:r>
    </w:p>
    <w:p w14:paraId="26A815B4" w14:textId="77777777" w:rsidR="000E60B8" w:rsidRPr="00F90FFF" w:rsidRDefault="000E60B8" w:rsidP="00810C4F">
      <w:pPr>
        <w:pStyle w:val="Tijeloteksta"/>
        <w:jc w:val="both"/>
        <w:rPr>
          <w:b/>
          <w:sz w:val="24"/>
          <w:szCs w:val="24"/>
        </w:rPr>
      </w:pPr>
    </w:p>
    <w:p w14:paraId="1955616D" w14:textId="77777777" w:rsidR="000E60B8" w:rsidRPr="00F90FFF" w:rsidRDefault="00676666" w:rsidP="00810C4F">
      <w:pPr>
        <w:ind w:left="3842"/>
        <w:jc w:val="both"/>
        <w:rPr>
          <w:b/>
          <w:sz w:val="24"/>
          <w:szCs w:val="24"/>
        </w:rPr>
      </w:pPr>
      <w:r w:rsidRPr="00F90FFF">
        <w:rPr>
          <w:b/>
          <w:w w:val="95"/>
          <w:sz w:val="24"/>
          <w:szCs w:val="24"/>
        </w:rPr>
        <w:t>Članak</w:t>
      </w:r>
      <w:r w:rsidRPr="00F90FFF">
        <w:rPr>
          <w:b/>
          <w:spacing w:val="9"/>
          <w:w w:val="95"/>
          <w:sz w:val="24"/>
          <w:szCs w:val="24"/>
        </w:rPr>
        <w:t xml:space="preserve"> </w:t>
      </w:r>
      <w:r w:rsidRPr="00F90FFF">
        <w:rPr>
          <w:b/>
          <w:w w:val="95"/>
          <w:sz w:val="24"/>
          <w:szCs w:val="24"/>
        </w:rPr>
        <w:t>2.</w:t>
      </w:r>
    </w:p>
    <w:p w14:paraId="7B874D90" w14:textId="482C97CB" w:rsidR="000E60B8" w:rsidRPr="00F90FFF" w:rsidRDefault="00676666" w:rsidP="00810C4F">
      <w:pPr>
        <w:pStyle w:val="Tijeloteksta"/>
        <w:spacing w:before="34" w:line="256" w:lineRule="auto"/>
        <w:ind w:left="196" w:firstLine="1"/>
        <w:jc w:val="both"/>
        <w:rPr>
          <w:sz w:val="24"/>
          <w:szCs w:val="24"/>
        </w:rPr>
      </w:pPr>
      <w:r w:rsidRPr="00F90FFF">
        <w:rPr>
          <w:sz w:val="24"/>
          <w:szCs w:val="24"/>
        </w:rPr>
        <w:t>Svrha je Etičkoga kodeksa utvrditi opće etičke smje</w:t>
      </w:r>
      <w:r w:rsidR="00F90FFF" w:rsidRPr="00F90FFF">
        <w:rPr>
          <w:sz w:val="24"/>
          <w:szCs w:val="24"/>
        </w:rPr>
        <w:t>rn</w:t>
      </w:r>
      <w:r w:rsidRPr="00F90FFF">
        <w:rPr>
          <w:sz w:val="24"/>
          <w:szCs w:val="24"/>
        </w:rPr>
        <w:t>ice i postupke vezane uz njih, upoz</w:t>
      </w:r>
      <w:r w:rsidR="00F90FFF" w:rsidRPr="00F90FFF">
        <w:rPr>
          <w:sz w:val="24"/>
          <w:szCs w:val="24"/>
        </w:rPr>
        <w:t xml:space="preserve">oriti </w:t>
      </w:r>
      <w:r w:rsidRPr="00F90FFF">
        <w:rPr>
          <w:sz w:val="24"/>
          <w:szCs w:val="24"/>
        </w:rPr>
        <w:t xml:space="preserve"> </w:t>
      </w:r>
      <w:r w:rsidR="00F90FFF" w:rsidRPr="00F90FFF">
        <w:rPr>
          <w:sz w:val="24"/>
          <w:szCs w:val="24"/>
        </w:rPr>
        <w:t xml:space="preserve">      </w:t>
      </w:r>
      <w:r w:rsidRPr="00F90FFF">
        <w:rPr>
          <w:sz w:val="24"/>
          <w:szCs w:val="24"/>
        </w:rPr>
        <w:t xml:space="preserve">na dužnosti i obveze te promicati etičke vrijednosti specifične za djelatnost </w:t>
      </w:r>
      <w:r w:rsidR="00C05AD3" w:rsidRPr="00F90FFF">
        <w:rPr>
          <w:sz w:val="24"/>
          <w:szCs w:val="24"/>
        </w:rPr>
        <w:t>Centra</w:t>
      </w:r>
      <w:r w:rsidRPr="00F90FFF">
        <w:rPr>
          <w:sz w:val="24"/>
          <w:szCs w:val="24"/>
        </w:rPr>
        <w:t xml:space="preserve"> u </w:t>
      </w:r>
      <w:r w:rsidR="00F90FFF" w:rsidRPr="00F90FFF">
        <w:rPr>
          <w:sz w:val="24"/>
          <w:szCs w:val="24"/>
        </w:rPr>
        <w:t>najširem smislu.</w:t>
      </w:r>
    </w:p>
    <w:p w14:paraId="10B78BA5" w14:textId="505429D8" w:rsidR="000E60B8" w:rsidRPr="00F90FFF" w:rsidRDefault="00676666" w:rsidP="00810C4F">
      <w:pPr>
        <w:pStyle w:val="Tijeloteksta"/>
        <w:spacing w:before="201" w:line="256" w:lineRule="auto"/>
        <w:ind w:left="198" w:firstLine="1"/>
        <w:jc w:val="both"/>
        <w:rPr>
          <w:sz w:val="24"/>
          <w:szCs w:val="24"/>
        </w:rPr>
      </w:pPr>
      <w:r w:rsidRPr="00F90FFF">
        <w:rPr>
          <w:sz w:val="24"/>
          <w:szCs w:val="24"/>
        </w:rPr>
        <w:t xml:space="preserve">Promicanje etičkih vrijednosti i etičkoga ponašanja u ovom Kodeksu - obveza je svih </w:t>
      </w:r>
      <w:r w:rsidR="00F90FFF" w:rsidRPr="00F90FFF">
        <w:rPr>
          <w:sz w:val="24"/>
          <w:szCs w:val="24"/>
        </w:rPr>
        <w:t>radnika Centra</w:t>
      </w:r>
      <w:r w:rsidRPr="00F90FFF">
        <w:rPr>
          <w:sz w:val="24"/>
          <w:szCs w:val="24"/>
        </w:rPr>
        <w:t xml:space="preserve">, učenika, roditelja i ostalih zainteresiranih osoba - korisnika usluga </w:t>
      </w:r>
      <w:r w:rsidR="00C05AD3" w:rsidRPr="00F90FFF">
        <w:rPr>
          <w:sz w:val="24"/>
          <w:szCs w:val="24"/>
        </w:rPr>
        <w:t>Centra</w:t>
      </w:r>
      <w:r w:rsidRPr="00F90FFF">
        <w:rPr>
          <w:sz w:val="24"/>
          <w:szCs w:val="24"/>
        </w:rPr>
        <w:t>.</w:t>
      </w:r>
    </w:p>
    <w:p w14:paraId="6C74F601" w14:textId="40AA6F17" w:rsidR="000E60B8" w:rsidRPr="00F90FFF" w:rsidRDefault="00676666" w:rsidP="00810C4F">
      <w:pPr>
        <w:pStyle w:val="Tijeloteksta"/>
        <w:spacing w:before="201" w:line="261" w:lineRule="auto"/>
        <w:ind w:left="201" w:hanging="4"/>
        <w:jc w:val="both"/>
        <w:rPr>
          <w:sz w:val="24"/>
          <w:szCs w:val="24"/>
        </w:rPr>
      </w:pPr>
      <w:r w:rsidRPr="00F90FFF">
        <w:rPr>
          <w:sz w:val="24"/>
          <w:szCs w:val="24"/>
        </w:rPr>
        <w:t xml:space="preserve">Svi učenici, roditelji i druge zainteresirane osobe </w:t>
      </w:r>
      <w:r w:rsidR="00C05AD3" w:rsidRPr="00F90FFF">
        <w:rPr>
          <w:sz w:val="24"/>
          <w:szCs w:val="24"/>
        </w:rPr>
        <w:t>za rad Centra</w:t>
      </w:r>
      <w:r w:rsidRPr="00F90FFF">
        <w:rPr>
          <w:sz w:val="24"/>
          <w:szCs w:val="24"/>
        </w:rPr>
        <w:t xml:space="preserve"> bit će upoznati s </w:t>
      </w:r>
      <w:r w:rsidR="00F90FFF" w:rsidRPr="00F90FFF">
        <w:rPr>
          <w:sz w:val="24"/>
          <w:szCs w:val="24"/>
        </w:rPr>
        <w:t xml:space="preserve">Etičkim </w:t>
      </w:r>
      <w:r w:rsidRPr="00F90FFF">
        <w:rPr>
          <w:sz w:val="24"/>
          <w:szCs w:val="24"/>
        </w:rPr>
        <w:t xml:space="preserve">kodeksom i pravilima ponašanja koja imaju pravo očekivati od radnika </w:t>
      </w:r>
      <w:r w:rsidR="00C05AD3" w:rsidRPr="00F90FFF">
        <w:rPr>
          <w:sz w:val="24"/>
          <w:szCs w:val="24"/>
        </w:rPr>
        <w:t>Centra</w:t>
      </w:r>
      <w:r w:rsidRPr="00F90FFF">
        <w:rPr>
          <w:sz w:val="24"/>
          <w:szCs w:val="24"/>
        </w:rPr>
        <w:t>.</w:t>
      </w:r>
    </w:p>
    <w:p w14:paraId="5E0E85FD" w14:textId="77777777" w:rsidR="000E60B8" w:rsidRPr="00F90FFF" w:rsidRDefault="00676666" w:rsidP="000844BA">
      <w:pPr>
        <w:pStyle w:val="Tijeloteksta"/>
        <w:spacing w:before="194" w:line="256" w:lineRule="auto"/>
        <w:ind w:left="191" w:right="308" w:firstLine="8"/>
        <w:jc w:val="both"/>
        <w:rPr>
          <w:sz w:val="24"/>
          <w:szCs w:val="24"/>
        </w:rPr>
      </w:pPr>
      <w:r w:rsidRPr="00F90FFF">
        <w:rPr>
          <w:sz w:val="24"/>
          <w:szCs w:val="24"/>
        </w:rPr>
        <w:t xml:space="preserve">Radnici </w:t>
      </w:r>
      <w:r w:rsidR="00C05AD3" w:rsidRPr="00F90FFF">
        <w:rPr>
          <w:sz w:val="24"/>
          <w:szCs w:val="24"/>
        </w:rPr>
        <w:t>Centra</w:t>
      </w:r>
      <w:r w:rsidRPr="00F90FFF">
        <w:rPr>
          <w:sz w:val="24"/>
          <w:szCs w:val="24"/>
        </w:rPr>
        <w:t xml:space="preserve">, učenici, roditelji i druge zainteresirane osobe </w:t>
      </w:r>
      <w:r w:rsidR="00C05AD3" w:rsidRPr="00F90FFF">
        <w:rPr>
          <w:sz w:val="24"/>
          <w:szCs w:val="24"/>
        </w:rPr>
        <w:t>za rad Centra</w:t>
      </w:r>
      <w:r w:rsidRPr="00F90FFF">
        <w:rPr>
          <w:sz w:val="24"/>
          <w:szCs w:val="24"/>
        </w:rPr>
        <w:t xml:space="preserve"> </w:t>
      </w:r>
      <w:r w:rsidR="00C05AD3" w:rsidRPr="00F90FFF">
        <w:rPr>
          <w:sz w:val="24"/>
          <w:szCs w:val="24"/>
        </w:rPr>
        <w:t>duž</w:t>
      </w:r>
      <w:r w:rsidRPr="00F90FFF">
        <w:rPr>
          <w:sz w:val="24"/>
          <w:szCs w:val="24"/>
        </w:rPr>
        <w:t>ni su, u obavljanju svojih poslova, pridržavati se odredaba ovog Etičkog kodeksa.</w:t>
      </w:r>
    </w:p>
    <w:p w14:paraId="6E371E0A" w14:textId="77777777" w:rsidR="000844BA" w:rsidRPr="00F90FFF" w:rsidRDefault="000844BA" w:rsidP="000844BA">
      <w:pPr>
        <w:pStyle w:val="Tijeloteksta"/>
        <w:spacing w:before="194" w:line="256" w:lineRule="auto"/>
        <w:ind w:left="191" w:right="308" w:firstLine="8"/>
        <w:jc w:val="both"/>
        <w:rPr>
          <w:sz w:val="24"/>
          <w:szCs w:val="24"/>
        </w:rPr>
      </w:pPr>
    </w:p>
    <w:p w14:paraId="53884B62" w14:textId="77777777" w:rsidR="000844BA" w:rsidRPr="00F90FFF" w:rsidRDefault="000844BA" w:rsidP="000844BA">
      <w:pPr>
        <w:pStyle w:val="Tijeloteksta"/>
        <w:spacing w:before="194" w:line="256" w:lineRule="auto"/>
        <w:ind w:left="191" w:right="308" w:firstLine="8"/>
        <w:jc w:val="both"/>
        <w:rPr>
          <w:sz w:val="24"/>
          <w:szCs w:val="24"/>
        </w:rPr>
      </w:pPr>
    </w:p>
    <w:p w14:paraId="2EC0E238" w14:textId="77777777" w:rsidR="000844BA" w:rsidRPr="00F90FFF" w:rsidRDefault="000844BA" w:rsidP="000844BA">
      <w:pPr>
        <w:pStyle w:val="Tijeloteksta"/>
        <w:spacing w:before="194" w:line="256" w:lineRule="auto"/>
        <w:ind w:left="191" w:right="308" w:firstLine="8"/>
        <w:jc w:val="both"/>
        <w:rPr>
          <w:sz w:val="24"/>
          <w:szCs w:val="24"/>
        </w:rPr>
      </w:pPr>
    </w:p>
    <w:p w14:paraId="38B33C3C" w14:textId="77777777" w:rsidR="000844BA" w:rsidRPr="00F90FFF" w:rsidRDefault="000844BA" w:rsidP="000844BA">
      <w:pPr>
        <w:pStyle w:val="Tijeloteksta"/>
        <w:spacing w:before="194" w:line="256" w:lineRule="auto"/>
        <w:ind w:left="191" w:right="308" w:firstLine="8"/>
        <w:jc w:val="both"/>
        <w:rPr>
          <w:sz w:val="24"/>
          <w:szCs w:val="24"/>
        </w:rPr>
      </w:pPr>
    </w:p>
    <w:p w14:paraId="4F1AA4FC" w14:textId="77777777" w:rsidR="000844BA" w:rsidRPr="00F90FFF" w:rsidRDefault="000844BA" w:rsidP="000844BA">
      <w:pPr>
        <w:pStyle w:val="Tijeloteksta"/>
        <w:spacing w:before="194" w:line="256" w:lineRule="auto"/>
        <w:ind w:left="191" w:right="308" w:firstLine="8"/>
        <w:jc w:val="both"/>
        <w:rPr>
          <w:sz w:val="24"/>
          <w:szCs w:val="24"/>
        </w:rPr>
      </w:pPr>
    </w:p>
    <w:p w14:paraId="231ED0E3" w14:textId="65717464" w:rsidR="000E60B8" w:rsidRPr="00F90FFF" w:rsidRDefault="00C05AD3" w:rsidP="00F90FFF">
      <w:pPr>
        <w:pStyle w:val="Tijeloteksta"/>
        <w:numPr>
          <w:ilvl w:val="0"/>
          <w:numId w:val="8"/>
        </w:numPr>
        <w:spacing w:before="194" w:line="256" w:lineRule="auto"/>
        <w:ind w:right="308"/>
        <w:jc w:val="both"/>
        <w:rPr>
          <w:b/>
          <w:bCs/>
          <w:sz w:val="24"/>
          <w:szCs w:val="24"/>
        </w:rPr>
      </w:pPr>
      <w:r w:rsidRPr="00F90FFF">
        <w:rPr>
          <w:b/>
          <w:bCs/>
          <w:sz w:val="24"/>
          <w:szCs w:val="24"/>
        </w:rPr>
        <w:t>TEMELJNA</w:t>
      </w:r>
      <w:r w:rsidR="00676666" w:rsidRPr="00F90FFF">
        <w:rPr>
          <w:b/>
          <w:bCs/>
          <w:sz w:val="24"/>
          <w:szCs w:val="24"/>
        </w:rPr>
        <w:t xml:space="preserve"> NAČELA I PRAVILA ETIČKO</w:t>
      </w:r>
      <w:r w:rsidRPr="00F90FFF">
        <w:rPr>
          <w:b/>
          <w:bCs/>
          <w:sz w:val="24"/>
          <w:szCs w:val="24"/>
        </w:rPr>
        <w:t>G</w:t>
      </w:r>
      <w:r w:rsidR="00676666" w:rsidRPr="00F90FFF">
        <w:rPr>
          <w:b/>
          <w:bCs/>
          <w:sz w:val="24"/>
          <w:szCs w:val="24"/>
        </w:rPr>
        <w:t xml:space="preserve"> KODEKSA</w:t>
      </w:r>
    </w:p>
    <w:p w14:paraId="5C2BDB4C" w14:textId="79D237AD" w:rsidR="000E60B8" w:rsidRPr="00F90FFF" w:rsidRDefault="00676666" w:rsidP="00F90FFF">
      <w:pPr>
        <w:pStyle w:val="Tijeloteksta"/>
        <w:spacing w:before="194" w:line="256" w:lineRule="auto"/>
        <w:ind w:left="191" w:right="308" w:firstLine="8"/>
        <w:jc w:val="both"/>
        <w:rPr>
          <w:b/>
          <w:bCs/>
          <w:sz w:val="24"/>
          <w:szCs w:val="24"/>
        </w:rPr>
      </w:pPr>
      <w:r w:rsidRPr="00F90FFF">
        <w:rPr>
          <w:b/>
          <w:bCs/>
          <w:sz w:val="24"/>
          <w:szCs w:val="24"/>
        </w:rPr>
        <w:t>Načelo ostvarivanja ljudskih prava</w:t>
      </w:r>
    </w:p>
    <w:p w14:paraId="1988D5E4" w14:textId="77777777" w:rsidR="000E60B8" w:rsidRPr="00F90FFF" w:rsidRDefault="00676666" w:rsidP="00F90FFF">
      <w:pPr>
        <w:pStyle w:val="Tijeloteksta"/>
        <w:spacing w:before="194" w:line="256" w:lineRule="auto"/>
        <w:ind w:left="191" w:right="308" w:firstLine="8"/>
        <w:jc w:val="center"/>
        <w:rPr>
          <w:b/>
          <w:bCs/>
          <w:sz w:val="24"/>
          <w:szCs w:val="24"/>
        </w:rPr>
      </w:pPr>
      <w:r w:rsidRPr="00F90FFF">
        <w:rPr>
          <w:b/>
          <w:bCs/>
          <w:sz w:val="24"/>
          <w:szCs w:val="24"/>
        </w:rPr>
        <w:t>Članak 3.</w:t>
      </w:r>
    </w:p>
    <w:p w14:paraId="31825928" w14:textId="058E50C1" w:rsidR="000E60B8" w:rsidRPr="00F90FFF" w:rsidRDefault="00C05AD3" w:rsidP="00F90FFF">
      <w:pPr>
        <w:pStyle w:val="Tijeloteksta"/>
        <w:spacing w:before="194" w:line="256" w:lineRule="auto"/>
        <w:ind w:left="191" w:right="308" w:firstLine="8"/>
        <w:jc w:val="both"/>
        <w:rPr>
          <w:sz w:val="24"/>
          <w:szCs w:val="24"/>
        </w:rPr>
      </w:pPr>
      <w:r w:rsidRPr="00F90FFF">
        <w:rPr>
          <w:sz w:val="24"/>
          <w:szCs w:val="24"/>
        </w:rPr>
        <w:t>Centar</w:t>
      </w:r>
      <w:r w:rsidR="00676666" w:rsidRPr="00F90FFF">
        <w:rPr>
          <w:sz w:val="24"/>
          <w:szCs w:val="24"/>
        </w:rPr>
        <w:t xml:space="preserve"> donošenjem </w:t>
      </w:r>
      <w:r w:rsidRPr="00F90FFF">
        <w:rPr>
          <w:sz w:val="24"/>
          <w:szCs w:val="24"/>
        </w:rPr>
        <w:t>i provođ</w:t>
      </w:r>
      <w:r w:rsidR="00676666" w:rsidRPr="00F90FFF">
        <w:rPr>
          <w:sz w:val="24"/>
          <w:szCs w:val="24"/>
        </w:rPr>
        <w:t>enjem Etičkoga kodeksa osigurava svakom radniku</w:t>
      </w:r>
      <w:r w:rsidR="00F90FFF">
        <w:rPr>
          <w:sz w:val="24"/>
          <w:szCs w:val="24"/>
        </w:rPr>
        <w:t xml:space="preserve">, </w:t>
      </w:r>
      <w:r w:rsidR="00676666" w:rsidRPr="00F90FFF">
        <w:rPr>
          <w:sz w:val="24"/>
          <w:szCs w:val="24"/>
        </w:rPr>
        <w:t xml:space="preserve">učeniku i ostalim korisnicima usluga </w:t>
      </w:r>
      <w:r w:rsidRPr="00F90FFF">
        <w:rPr>
          <w:sz w:val="24"/>
          <w:szCs w:val="24"/>
        </w:rPr>
        <w:t>Centra</w:t>
      </w:r>
      <w:r w:rsidR="00676666" w:rsidRPr="00F90FFF">
        <w:rPr>
          <w:sz w:val="24"/>
          <w:szCs w:val="24"/>
        </w:rPr>
        <w:t xml:space="preserve"> ostvarivanje svih ljudskih prava unutar</w:t>
      </w:r>
      <w:r w:rsidRPr="00F90FFF">
        <w:rPr>
          <w:sz w:val="24"/>
          <w:szCs w:val="24"/>
        </w:rPr>
        <w:t xml:space="preserve"> Centra</w:t>
      </w:r>
      <w:r w:rsidR="00676666" w:rsidRPr="00F90FFF">
        <w:rPr>
          <w:sz w:val="24"/>
          <w:szCs w:val="24"/>
        </w:rPr>
        <w:t xml:space="preserve"> te poštivanje svih prava zajamčenih Ustavom i zakonima Republike Hrvatske.</w:t>
      </w:r>
    </w:p>
    <w:p w14:paraId="564F7E3A" w14:textId="19CCD733" w:rsidR="000E60B8" w:rsidRPr="00BF2E0B" w:rsidRDefault="00676666" w:rsidP="00F90FFF">
      <w:pPr>
        <w:pStyle w:val="Tijeloteksta"/>
        <w:spacing w:before="194" w:line="256" w:lineRule="auto"/>
        <w:ind w:left="191" w:right="308" w:firstLine="8"/>
        <w:jc w:val="both"/>
        <w:rPr>
          <w:b/>
          <w:bCs/>
          <w:sz w:val="24"/>
          <w:szCs w:val="24"/>
        </w:rPr>
      </w:pPr>
      <w:r w:rsidRPr="00BF2E0B">
        <w:rPr>
          <w:b/>
          <w:bCs/>
          <w:sz w:val="24"/>
          <w:szCs w:val="24"/>
        </w:rPr>
        <w:t>Načelo poštivanja integriteta i dostojanstva osobe</w:t>
      </w:r>
    </w:p>
    <w:p w14:paraId="42AA5D6C"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4.</w:t>
      </w:r>
    </w:p>
    <w:p w14:paraId="1CCED6B9" w14:textId="77777777" w:rsidR="000E60B8" w:rsidRPr="00F90FFF" w:rsidRDefault="00C05AD3" w:rsidP="00F90FFF">
      <w:pPr>
        <w:pStyle w:val="Tijeloteksta"/>
        <w:spacing w:before="194" w:line="256" w:lineRule="auto"/>
        <w:ind w:left="191" w:right="308" w:firstLine="8"/>
        <w:jc w:val="both"/>
        <w:rPr>
          <w:sz w:val="24"/>
          <w:szCs w:val="24"/>
        </w:rPr>
      </w:pPr>
      <w:r w:rsidRPr="00F90FFF">
        <w:rPr>
          <w:sz w:val="24"/>
          <w:szCs w:val="24"/>
        </w:rPr>
        <w:t>Svi radnici Centra</w:t>
      </w:r>
      <w:r w:rsidR="00676666" w:rsidRPr="00F90FFF">
        <w:rPr>
          <w:sz w:val="24"/>
          <w:szCs w:val="24"/>
        </w:rPr>
        <w:t>, učenici i roditelji trebaju biti poštovani kao osobe - u skladu sa zajamčenim pravima na život, integritet i dostojanstvo.</w:t>
      </w:r>
    </w:p>
    <w:p w14:paraId="46102C8E" w14:textId="77777777" w:rsidR="000E60B8" w:rsidRPr="00F90FFF" w:rsidRDefault="00C05AD3" w:rsidP="00F90FFF">
      <w:pPr>
        <w:pStyle w:val="Tijeloteksta"/>
        <w:spacing w:before="194" w:line="256" w:lineRule="auto"/>
        <w:ind w:left="191" w:right="308" w:firstLine="8"/>
        <w:jc w:val="both"/>
        <w:rPr>
          <w:sz w:val="24"/>
          <w:szCs w:val="24"/>
        </w:rPr>
      </w:pPr>
      <w:r w:rsidRPr="00F90FFF">
        <w:rPr>
          <w:sz w:val="24"/>
          <w:szCs w:val="24"/>
        </w:rPr>
        <w:t>Svim radnicima Centra</w:t>
      </w:r>
      <w:r w:rsidR="00676666" w:rsidRPr="00F90FFF">
        <w:rPr>
          <w:sz w:val="24"/>
          <w:szCs w:val="24"/>
        </w:rPr>
        <w:t>, učenicima i roditeljima mora biti osigurano pravo na privatnost.</w:t>
      </w:r>
    </w:p>
    <w:p w14:paraId="0FCE588A" w14:textId="6268752D" w:rsidR="000E60B8" w:rsidRPr="00BF2E0B" w:rsidRDefault="00676666" w:rsidP="00F90FFF">
      <w:pPr>
        <w:pStyle w:val="Tijeloteksta"/>
        <w:spacing w:before="194" w:line="256" w:lineRule="auto"/>
        <w:ind w:left="191" w:right="308" w:firstLine="8"/>
        <w:jc w:val="both"/>
        <w:rPr>
          <w:b/>
          <w:bCs/>
          <w:sz w:val="24"/>
          <w:szCs w:val="24"/>
        </w:rPr>
      </w:pPr>
      <w:r w:rsidRPr="00BF2E0B">
        <w:rPr>
          <w:b/>
          <w:bCs/>
          <w:sz w:val="24"/>
          <w:szCs w:val="24"/>
        </w:rPr>
        <w:t>Načelo jednakosti i pravednosti</w:t>
      </w:r>
    </w:p>
    <w:p w14:paraId="7A275975"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 xml:space="preserve">Članak </w:t>
      </w:r>
      <w:r w:rsidR="00C05AD3" w:rsidRPr="00BF2E0B">
        <w:rPr>
          <w:b/>
          <w:bCs/>
          <w:sz w:val="24"/>
          <w:szCs w:val="24"/>
        </w:rPr>
        <w:t>5</w:t>
      </w:r>
      <w:r w:rsidRPr="00BF2E0B">
        <w:rPr>
          <w:b/>
          <w:bCs/>
          <w:sz w:val="24"/>
          <w:szCs w:val="24"/>
        </w:rPr>
        <w:t>.</w:t>
      </w:r>
    </w:p>
    <w:p w14:paraId="529FC79A" w14:textId="77777777" w:rsidR="000E60B8" w:rsidRPr="00F90FFF" w:rsidRDefault="00676666" w:rsidP="00F90FFF">
      <w:pPr>
        <w:pStyle w:val="Tijeloteksta"/>
        <w:spacing w:before="194" w:line="256" w:lineRule="auto"/>
        <w:ind w:left="191" w:right="308" w:firstLine="8"/>
        <w:jc w:val="both"/>
        <w:rPr>
          <w:sz w:val="24"/>
          <w:szCs w:val="24"/>
        </w:rPr>
      </w:pPr>
      <w:r w:rsidRPr="00F90FFF">
        <w:rPr>
          <w:sz w:val="24"/>
          <w:szCs w:val="24"/>
        </w:rPr>
        <w:t xml:space="preserve">Svaki radnik </w:t>
      </w:r>
      <w:r w:rsidR="00C05AD3" w:rsidRPr="00F90FFF">
        <w:rPr>
          <w:sz w:val="24"/>
          <w:szCs w:val="24"/>
        </w:rPr>
        <w:t>Centra</w:t>
      </w:r>
      <w:r w:rsidRPr="00F90FFF">
        <w:rPr>
          <w:sz w:val="24"/>
          <w:szCs w:val="24"/>
        </w:rPr>
        <w:t xml:space="preserve">, učenik i njegov roditelj treba se ponašati u skladu s načelom jednakosti i pravednosti, na način koji isključuje svaku diskriminaciju, </w:t>
      </w:r>
      <w:r w:rsidR="00C05AD3" w:rsidRPr="00F90FFF">
        <w:rPr>
          <w:sz w:val="24"/>
          <w:szCs w:val="24"/>
        </w:rPr>
        <w:t>z</w:t>
      </w:r>
      <w:r w:rsidRPr="00F90FFF">
        <w:rPr>
          <w:sz w:val="24"/>
          <w:szCs w:val="24"/>
        </w:rPr>
        <w:t>lostavljanje, uznemiravanje ili iskorištavanje.</w:t>
      </w:r>
    </w:p>
    <w:p w14:paraId="56B94093" w14:textId="77777777" w:rsidR="000E60B8" w:rsidRPr="00F90FFF" w:rsidRDefault="00C05AD3" w:rsidP="00F90FFF">
      <w:pPr>
        <w:pStyle w:val="Tijeloteksta"/>
        <w:spacing w:before="194" w:line="256" w:lineRule="auto"/>
        <w:ind w:left="191" w:right="308" w:firstLine="8"/>
        <w:jc w:val="both"/>
        <w:rPr>
          <w:sz w:val="24"/>
          <w:szCs w:val="24"/>
        </w:rPr>
      </w:pPr>
      <w:r w:rsidRPr="00F90FFF">
        <w:rPr>
          <w:sz w:val="24"/>
          <w:szCs w:val="24"/>
        </w:rPr>
        <w:t>Centar je dužan</w:t>
      </w:r>
      <w:r w:rsidR="00676666" w:rsidRPr="00F90FFF">
        <w:rPr>
          <w:sz w:val="24"/>
          <w:szCs w:val="24"/>
        </w:rPr>
        <w:t xml:space="preserve"> osigurati uvjete za ostvarivanje načela jednakosti i pravednosti.</w:t>
      </w:r>
    </w:p>
    <w:p w14:paraId="1BEF3B3E" w14:textId="77777777" w:rsidR="000E60B8" w:rsidRPr="00F90FFF" w:rsidRDefault="00676666" w:rsidP="00F90FFF">
      <w:pPr>
        <w:pStyle w:val="Tijeloteksta"/>
        <w:spacing w:before="194" w:line="256" w:lineRule="auto"/>
        <w:ind w:left="191" w:right="308" w:firstLine="8"/>
        <w:jc w:val="both"/>
        <w:rPr>
          <w:sz w:val="24"/>
          <w:szCs w:val="24"/>
        </w:rPr>
      </w:pPr>
      <w:r w:rsidRPr="00F90FFF">
        <w:rPr>
          <w:sz w:val="24"/>
          <w:szCs w:val="24"/>
        </w:rPr>
        <w:t xml:space="preserve">Radnici </w:t>
      </w:r>
      <w:r w:rsidR="00C05AD3" w:rsidRPr="00F90FFF">
        <w:rPr>
          <w:sz w:val="24"/>
          <w:szCs w:val="24"/>
        </w:rPr>
        <w:t>Centra</w:t>
      </w:r>
      <w:r w:rsidRPr="00F90FFF">
        <w:rPr>
          <w:sz w:val="24"/>
          <w:szCs w:val="24"/>
        </w:rPr>
        <w:t xml:space="preserve"> ne smiju zlouporabiti svoj autoritet i ne smiju dopustiti da osobni interesi i odnosi utječu na etičko i profesionalno obavljanje radnih obveza.</w:t>
      </w:r>
    </w:p>
    <w:p w14:paraId="7A5C082B" w14:textId="5C641B49" w:rsidR="000E60B8" w:rsidRPr="00BF2E0B" w:rsidRDefault="00676666" w:rsidP="00F90FFF">
      <w:pPr>
        <w:pStyle w:val="Tijeloteksta"/>
        <w:spacing w:before="194" w:line="256" w:lineRule="auto"/>
        <w:ind w:left="191" w:right="308" w:firstLine="8"/>
        <w:jc w:val="both"/>
        <w:rPr>
          <w:b/>
          <w:bCs/>
          <w:sz w:val="24"/>
          <w:szCs w:val="24"/>
        </w:rPr>
      </w:pPr>
      <w:r w:rsidRPr="00BF2E0B">
        <w:rPr>
          <w:b/>
          <w:bCs/>
          <w:sz w:val="24"/>
          <w:szCs w:val="24"/>
        </w:rPr>
        <w:t>Načelo profesionalnosti</w:t>
      </w:r>
    </w:p>
    <w:p w14:paraId="37B2515B"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6.</w:t>
      </w:r>
    </w:p>
    <w:p w14:paraId="4EE7F416" w14:textId="36B7FF37" w:rsidR="000E60B8" w:rsidRPr="00F90FFF" w:rsidRDefault="00676666" w:rsidP="00F90FFF">
      <w:pPr>
        <w:pStyle w:val="Tijeloteksta"/>
        <w:spacing w:before="194" w:line="256" w:lineRule="auto"/>
        <w:ind w:left="191" w:right="308" w:firstLine="8"/>
        <w:jc w:val="both"/>
        <w:rPr>
          <w:sz w:val="24"/>
          <w:szCs w:val="24"/>
        </w:rPr>
      </w:pPr>
      <w:r w:rsidRPr="00F90FFF">
        <w:rPr>
          <w:sz w:val="24"/>
          <w:szCs w:val="24"/>
        </w:rPr>
        <w:t xml:space="preserve">Od radnika </w:t>
      </w:r>
      <w:r w:rsidR="00C05AD3" w:rsidRPr="00F90FFF">
        <w:rPr>
          <w:sz w:val="24"/>
          <w:szCs w:val="24"/>
        </w:rPr>
        <w:t>Centra</w:t>
      </w:r>
      <w:r w:rsidRPr="00F90FFF">
        <w:rPr>
          <w:sz w:val="24"/>
          <w:szCs w:val="24"/>
        </w:rPr>
        <w:t xml:space="preserve"> očekuje se da odgovo</w:t>
      </w:r>
      <w:r w:rsidR="00BF2E0B">
        <w:rPr>
          <w:sz w:val="24"/>
          <w:szCs w:val="24"/>
        </w:rPr>
        <w:t>rn</w:t>
      </w:r>
      <w:r w:rsidRPr="00F90FFF">
        <w:rPr>
          <w:sz w:val="24"/>
          <w:szCs w:val="24"/>
        </w:rPr>
        <w:t>o, savjesno, profesionalno i etički ispravno ispunjavaju sve svoje obveze prema učenicima, kolegama, roditeljima i ostalim suradnicima.</w:t>
      </w:r>
    </w:p>
    <w:p w14:paraId="179C4198" w14:textId="4BC6BD38" w:rsidR="00C05AD3" w:rsidRPr="00F90FFF" w:rsidRDefault="00676666" w:rsidP="00F90FFF">
      <w:pPr>
        <w:pStyle w:val="Tijeloteksta"/>
        <w:spacing w:before="194" w:line="256" w:lineRule="auto"/>
        <w:ind w:left="191" w:right="308" w:firstLine="8"/>
        <w:jc w:val="both"/>
        <w:rPr>
          <w:sz w:val="24"/>
          <w:szCs w:val="24"/>
        </w:rPr>
      </w:pPr>
      <w:r w:rsidRPr="00F90FFF">
        <w:rPr>
          <w:sz w:val="24"/>
          <w:szCs w:val="24"/>
        </w:rPr>
        <w:t xml:space="preserve">U svojemu djelovanju radnici </w:t>
      </w:r>
      <w:r w:rsidR="00C05AD3" w:rsidRPr="00F90FFF">
        <w:rPr>
          <w:sz w:val="24"/>
          <w:szCs w:val="24"/>
        </w:rPr>
        <w:t>Centra</w:t>
      </w:r>
      <w:r w:rsidRPr="00F90FFF">
        <w:rPr>
          <w:sz w:val="24"/>
          <w:szCs w:val="24"/>
        </w:rPr>
        <w:t xml:space="preserve"> slijede načela profesionalne izvrsnosti, objektivnosti, razboritosti, pravilnosti, dijaloga, tolerancije i humanosti.</w:t>
      </w:r>
    </w:p>
    <w:p w14:paraId="1FF837A8" w14:textId="2255D7D3" w:rsidR="000E60B8" w:rsidRPr="00BF2E0B" w:rsidRDefault="00676666" w:rsidP="00F90FFF">
      <w:pPr>
        <w:pStyle w:val="Tijeloteksta"/>
        <w:spacing w:before="194" w:line="256" w:lineRule="auto"/>
        <w:ind w:left="191" w:right="308" w:firstLine="8"/>
        <w:jc w:val="both"/>
        <w:rPr>
          <w:b/>
          <w:bCs/>
          <w:sz w:val="24"/>
          <w:szCs w:val="24"/>
        </w:rPr>
      </w:pPr>
      <w:r w:rsidRPr="00BF2E0B">
        <w:rPr>
          <w:b/>
          <w:bCs/>
          <w:sz w:val="24"/>
          <w:szCs w:val="24"/>
        </w:rPr>
        <w:t>Načelo poštivanja zakona i pravnih postupaka</w:t>
      </w:r>
    </w:p>
    <w:p w14:paraId="107BF237"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7.</w:t>
      </w:r>
    </w:p>
    <w:p w14:paraId="7E07D4B6" w14:textId="77777777" w:rsidR="000E60B8" w:rsidRPr="00F90FFF" w:rsidRDefault="00676666" w:rsidP="00F90FFF">
      <w:pPr>
        <w:pStyle w:val="Tijeloteksta"/>
        <w:spacing w:before="194" w:line="256" w:lineRule="auto"/>
        <w:ind w:left="191" w:right="308" w:firstLine="8"/>
        <w:jc w:val="both"/>
        <w:rPr>
          <w:sz w:val="24"/>
          <w:szCs w:val="24"/>
        </w:rPr>
      </w:pPr>
      <w:r w:rsidRPr="00F90FFF">
        <w:rPr>
          <w:sz w:val="24"/>
          <w:szCs w:val="24"/>
        </w:rPr>
        <w:t xml:space="preserve">Od radnika </w:t>
      </w:r>
      <w:r w:rsidR="00C05AD3" w:rsidRPr="00F90FFF">
        <w:rPr>
          <w:sz w:val="24"/>
          <w:szCs w:val="24"/>
        </w:rPr>
        <w:t>Centra</w:t>
      </w:r>
      <w:r w:rsidRPr="00F90FFF">
        <w:rPr>
          <w:sz w:val="24"/>
          <w:szCs w:val="24"/>
        </w:rPr>
        <w:t xml:space="preserve"> očekuje se poštivanje svih pravnih propisa i pravnih postupaka koji se tiču njihovih obveza kao radnika </w:t>
      </w:r>
      <w:r w:rsidR="00C05AD3" w:rsidRPr="00F90FFF">
        <w:rPr>
          <w:sz w:val="24"/>
          <w:szCs w:val="24"/>
        </w:rPr>
        <w:t>Centra.</w:t>
      </w:r>
    </w:p>
    <w:p w14:paraId="0D7834D2" w14:textId="77777777" w:rsidR="000E60B8" w:rsidRPr="00F90FFF" w:rsidRDefault="000E60B8" w:rsidP="00810C4F">
      <w:pPr>
        <w:spacing w:line="264" w:lineRule="auto"/>
        <w:jc w:val="both"/>
        <w:rPr>
          <w:sz w:val="24"/>
          <w:szCs w:val="24"/>
        </w:rPr>
        <w:sectPr w:rsidR="000E60B8" w:rsidRPr="00F90FFF">
          <w:pgSz w:w="11910" w:h="16830"/>
          <w:pgMar w:top="1520" w:right="1180" w:bottom="280" w:left="1260" w:header="720" w:footer="720" w:gutter="0"/>
          <w:cols w:space="720"/>
        </w:sectPr>
      </w:pPr>
    </w:p>
    <w:p w14:paraId="2462BAA3" w14:textId="65FD382B"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Sva sporna pitanja oko tumačenja i primjene načela Etičkoga kodeksa radnici rješavaju unutar </w:t>
      </w:r>
      <w:r w:rsidR="00C05AD3" w:rsidRPr="00BF2E0B">
        <w:rPr>
          <w:sz w:val="24"/>
          <w:szCs w:val="24"/>
        </w:rPr>
        <w:t>Centra</w:t>
      </w:r>
      <w:r w:rsidRPr="00BF2E0B">
        <w:rPr>
          <w:sz w:val="24"/>
          <w:szCs w:val="24"/>
        </w:rPr>
        <w:t xml:space="preserve"> </w:t>
      </w:r>
      <w:r w:rsidR="00C05AD3" w:rsidRPr="00BF2E0B">
        <w:rPr>
          <w:sz w:val="24"/>
          <w:szCs w:val="24"/>
        </w:rPr>
        <w:t>dogovorno.</w:t>
      </w:r>
    </w:p>
    <w:p w14:paraId="3A5E86BE" w14:textId="3E60B7EA" w:rsidR="000E60B8" w:rsidRPr="00BF2E0B" w:rsidRDefault="00676666" w:rsidP="00BF2E0B">
      <w:pPr>
        <w:pStyle w:val="Tijeloteksta"/>
        <w:spacing w:before="194" w:line="256" w:lineRule="auto"/>
        <w:ind w:left="191" w:right="308" w:firstLine="8"/>
        <w:jc w:val="both"/>
        <w:rPr>
          <w:b/>
          <w:bCs/>
          <w:sz w:val="24"/>
          <w:szCs w:val="24"/>
        </w:rPr>
      </w:pPr>
      <w:r w:rsidRPr="00BF2E0B">
        <w:rPr>
          <w:b/>
          <w:bCs/>
          <w:sz w:val="24"/>
          <w:szCs w:val="24"/>
        </w:rPr>
        <w:t>Načelo me</w:t>
      </w:r>
      <w:r w:rsidR="00C05AD3" w:rsidRPr="00BF2E0B">
        <w:rPr>
          <w:b/>
          <w:bCs/>
          <w:sz w:val="24"/>
          <w:szCs w:val="24"/>
        </w:rPr>
        <w:t>đ</w:t>
      </w:r>
      <w:r w:rsidRPr="00BF2E0B">
        <w:rPr>
          <w:b/>
          <w:bCs/>
          <w:sz w:val="24"/>
          <w:szCs w:val="24"/>
        </w:rPr>
        <w:t>usobnog uvažavanja</w:t>
      </w:r>
    </w:p>
    <w:p w14:paraId="5763F8C5"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8.</w:t>
      </w:r>
    </w:p>
    <w:p w14:paraId="314B7DED"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Radnik </w:t>
      </w:r>
      <w:r w:rsidR="00C05AD3" w:rsidRPr="00BF2E0B">
        <w:rPr>
          <w:sz w:val="24"/>
          <w:szCs w:val="24"/>
        </w:rPr>
        <w:t>Centra</w:t>
      </w:r>
      <w:r w:rsidRPr="00BF2E0B">
        <w:rPr>
          <w:sz w:val="24"/>
          <w:szCs w:val="24"/>
        </w:rPr>
        <w:t xml:space="preserve"> poštuje osobnost učenika, kolega, roditelja i drugih suradnika bez obzira na rasu, vjeru, etničko podrijetlo, socijalni ili bračni status, spol i spolnu orijentaciju, invalidnost, zdravstveni status, fizički izgled, dob i političku opredijeljenost.</w:t>
      </w:r>
    </w:p>
    <w:p w14:paraId="59C31204" w14:textId="77777777" w:rsidR="000E60B8" w:rsidRPr="00BF2E0B" w:rsidRDefault="00676666" w:rsidP="00BF2E0B">
      <w:pPr>
        <w:pStyle w:val="Tijeloteksta"/>
        <w:spacing w:before="194" w:line="256" w:lineRule="auto"/>
        <w:ind w:left="191" w:right="308" w:firstLine="8"/>
        <w:jc w:val="both"/>
        <w:rPr>
          <w:b/>
          <w:bCs/>
          <w:sz w:val="24"/>
          <w:szCs w:val="24"/>
        </w:rPr>
      </w:pPr>
      <w:r w:rsidRPr="00BF2E0B">
        <w:rPr>
          <w:b/>
          <w:bCs/>
          <w:sz w:val="24"/>
          <w:szCs w:val="24"/>
        </w:rPr>
        <w:t xml:space="preserve">Načelo mirnog suživota u </w:t>
      </w:r>
      <w:r w:rsidR="00C05AD3" w:rsidRPr="00BF2E0B">
        <w:rPr>
          <w:b/>
          <w:bCs/>
          <w:sz w:val="24"/>
          <w:szCs w:val="24"/>
        </w:rPr>
        <w:t>Centru</w:t>
      </w:r>
    </w:p>
    <w:p w14:paraId="5DA4D3B5"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9.</w:t>
      </w:r>
    </w:p>
    <w:p w14:paraId="175A9D26"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Obveza je radnika </w:t>
      </w:r>
      <w:r w:rsidR="00C05AD3" w:rsidRPr="00BF2E0B">
        <w:rPr>
          <w:sz w:val="24"/>
          <w:szCs w:val="24"/>
        </w:rPr>
        <w:t>Centra</w:t>
      </w:r>
      <w:r w:rsidRPr="00BF2E0B">
        <w:rPr>
          <w:sz w:val="24"/>
          <w:szCs w:val="24"/>
        </w:rPr>
        <w:t xml:space="preserve"> svojim ponašanjem ostvariti dobro i ugodno radno ozračje u </w:t>
      </w:r>
      <w:r w:rsidR="00834A40" w:rsidRPr="00BF2E0B">
        <w:rPr>
          <w:sz w:val="24"/>
          <w:szCs w:val="24"/>
        </w:rPr>
        <w:t>Centru.</w:t>
      </w:r>
    </w:p>
    <w:p w14:paraId="0A4B7ED8"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Neprihvatljivo je svako neprimjereno ponašanje (uznemiravanje) prema drugoj osobi, kojemu je cilj povrijediti njezinu osobnost.</w:t>
      </w:r>
    </w:p>
    <w:p w14:paraId="0D4DD540"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Uznemiravanjem se smatra svako neprimjereno ponašanje prema drugoj osobi, kojemu je cilj ili koje stvarno predstavlja povredu osobnog dostojanstva, ometa njezino obavljanje radnih zadataka ili smanjuje kvalitetu života te osobe.</w:t>
      </w:r>
    </w:p>
    <w:p w14:paraId="7DFAB53D"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Uznemiravanjem se osobito smatra svaki čin, pojedinačan ili ponavljan, verbalni, neverbalni ili fizički koji drugu osobu zastrašuje, vrije</w:t>
      </w:r>
      <w:r w:rsidR="00834A40" w:rsidRPr="00BF2E0B">
        <w:rPr>
          <w:sz w:val="24"/>
          <w:szCs w:val="24"/>
        </w:rPr>
        <w:t>đ</w:t>
      </w:r>
      <w:r w:rsidRPr="00BF2E0B">
        <w:rPr>
          <w:sz w:val="24"/>
          <w:szCs w:val="24"/>
        </w:rPr>
        <w:t>a ili ponižava.</w:t>
      </w:r>
    </w:p>
    <w:p w14:paraId="1607DFD2"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Neprihvatljivo je svako spolno uznemiravanje.</w:t>
      </w:r>
    </w:p>
    <w:p w14:paraId="47223C1A"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Spolno uznemiravanje nedopustivo je jer pretpostavlja izravno ili neizravno uvjetovanje i pritisak na drugu osobu temeljem zlouporabe pozicije autoriteta, te zbog toga što stvara neprihvatljivo radno i odgojno-obrazovno ozračje.</w:t>
      </w:r>
    </w:p>
    <w:p w14:paraId="07688FDC"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Svaka osoba ima pravo prijaviti uznemiravanje koje je počinio radnik </w:t>
      </w:r>
      <w:r w:rsidR="00834A40" w:rsidRPr="00BF2E0B">
        <w:rPr>
          <w:sz w:val="24"/>
          <w:szCs w:val="24"/>
        </w:rPr>
        <w:t>Centra</w:t>
      </w:r>
      <w:r w:rsidRPr="00BF2E0B">
        <w:rPr>
          <w:sz w:val="24"/>
          <w:szCs w:val="24"/>
        </w:rPr>
        <w:t>. Na osobu koja je odbila uznemiravanje ili prijavila takvu vrstu ponašanja, ne smije se vršiti nikakav pritisak.</w:t>
      </w:r>
    </w:p>
    <w:p w14:paraId="2A631865" w14:textId="1F7C743C"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Radnici moraju </w:t>
      </w:r>
      <w:r w:rsidR="00834A40" w:rsidRPr="00BF2E0B">
        <w:rPr>
          <w:sz w:val="24"/>
          <w:szCs w:val="24"/>
        </w:rPr>
        <w:t>izbjegavati situacije koje izmeđ</w:t>
      </w:r>
      <w:r w:rsidRPr="00BF2E0B">
        <w:rPr>
          <w:sz w:val="24"/>
          <w:szCs w:val="24"/>
        </w:rPr>
        <w:t>u njih mogu dovesti do sukoba interesa, osobito imajući u vidu odnose u neposrednom hijerarhijskom odnosu.</w:t>
      </w:r>
    </w:p>
    <w:p w14:paraId="36ABB5E1" w14:textId="77777777" w:rsidR="000E60B8" w:rsidRPr="00BF2E0B" w:rsidRDefault="00676666" w:rsidP="00BF2E0B">
      <w:pPr>
        <w:pStyle w:val="Tijeloteksta"/>
        <w:spacing w:before="194" w:line="256" w:lineRule="auto"/>
        <w:ind w:left="191" w:right="308" w:firstLine="8"/>
        <w:jc w:val="both"/>
        <w:rPr>
          <w:b/>
          <w:bCs/>
          <w:sz w:val="24"/>
          <w:szCs w:val="24"/>
        </w:rPr>
      </w:pPr>
      <w:r w:rsidRPr="00BF2E0B">
        <w:rPr>
          <w:b/>
          <w:bCs/>
          <w:sz w:val="24"/>
          <w:szCs w:val="24"/>
        </w:rPr>
        <w:t>Načelo objektivnosti</w:t>
      </w:r>
    </w:p>
    <w:p w14:paraId="746D54BF"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10.</w:t>
      </w:r>
    </w:p>
    <w:p w14:paraId="215925B0"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Radnici </w:t>
      </w:r>
      <w:r w:rsidR="00834A40" w:rsidRPr="00BF2E0B">
        <w:rPr>
          <w:sz w:val="24"/>
          <w:szCs w:val="24"/>
        </w:rPr>
        <w:t>Centra</w:t>
      </w:r>
      <w:r w:rsidRPr="00BF2E0B">
        <w:rPr>
          <w:sz w:val="24"/>
          <w:szCs w:val="24"/>
        </w:rPr>
        <w:t xml:space="preserve"> i korisnici trebaju težiti objektivnosti.</w:t>
      </w:r>
    </w:p>
    <w:p w14:paraId="7407A5FA"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Radnici </w:t>
      </w:r>
      <w:r w:rsidR="00834A40" w:rsidRPr="00BF2E0B">
        <w:rPr>
          <w:sz w:val="24"/>
          <w:szCs w:val="24"/>
        </w:rPr>
        <w:t xml:space="preserve">Centra </w:t>
      </w:r>
      <w:r w:rsidRPr="00BF2E0B">
        <w:rPr>
          <w:sz w:val="24"/>
          <w:szCs w:val="24"/>
        </w:rPr>
        <w:t>ne smiju dopustiti da predrasude bilo koje vrste utječu na njihov odnos s drugim osobama i objektivnost u radu.</w:t>
      </w:r>
    </w:p>
    <w:p w14:paraId="64776E3D" w14:textId="77777777" w:rsidR="000E60B8" w:rsidRPr="00F90FFF" w:rsidRDefault="000E60B8" w:rsidP="00810C4F">
      <w:pPr>
        <w:spacing w:line="261" w:lineRule="auto"/>
        <w:jc w:val="both"/>
        <w:rPr>
          <w:sz w:val="24"/>
          <w:szCs w:val="24"/>
        </w:rPr>
        <w:sectPr w:rsidR="000E60B8" w:rsidRPr="00F90FFF">
          <w:pgSz w:w="11910" w:h="16830"/>
          <w:pgMar w:top="1460" w:right="1180" w:bottom="280" w:left="1260" w:header="720" w:footer="720" w:gutter="0"/>
          <w:cols w:space="720"/>
        </w:sectPr>
      </w:pPr>
    </w:p>
    <w:p w14:paraId="5AB5BC40" w14:textId="390829D9" w:rsidR="000E60B8" w:rsidRPr="00BF2E0B" w:rsidRDefault="00676666" w:rsidP="00BF2E0B">
      <w:pPr>
        <w:pStyle w:val="Tijeloteksta"/>
        <w:numPr>
          <w:ilvl w:val="0"/>
          <w:numId w:val="8"/>
        </w:numPr>
        <w:spacing w:before="194" w:line="256" w:lineRule="auto"/>
        <w:ind w:right="308"/>
        <w:jc w:val="both"/>
        <w:rPr>
          <w:b/>
          <w:bCs/>
          <w:sz w:val="24"/>
          <w:szCs w:val="24"/>
        </w:rPr>
      </w:pPr>
      <w:r w:rsidRPr="00BF2E0B">
        <w:rPr>
          <w:b/>
          <w:bCs/>
          <w:sz w:val="24"/>
          <w:szCs w:val="24"/>
        </w:rPr>
        <w:t xml:space="preserve">ODNOS PREMA </w:t>
      </w:r>
      <w:r w:rsidR="00834A40" w:rsidRPr="00BF2E0B">
        <w:rPr>
          <w:b/>
          <w:bCs/>
          <w:sz w:val="24"/>
          <w:szCs w:val="24"/>
        </w:rPr>
        <w:t>NA</w:t>
      </w:r>
      <w:r w:rsidRPr="00BF2E0B">
        <w:rPr>
          <w:b/>
          <w:bCs/>
          <w:sz w:val="24"/>
          <w:szCs w:val="24"/>
        </w:rPr>
        <w:t>STAVI</w:t>
      </w:r>
    </w:p>
    <w:p w14:paraId="0903C855" w14:textId="77777777" w:rsidR="000E60B8" w:rsidRPr="00BF2E0B" w:rsidRDefault="00834A40" w:rsidP="00BF2E0B">
      <w:pPr>
        <w:pStyle w:val="Tijeloteksta"/>
        <w:spacing w:before="194" w:line="256" w:lineRule="auto"/>
        <w:ind w:left="191" w:right="308" w:firstLine="8"/>
        <w:jc w:val="center"/>
        <w:rPr>
          <w:b/>
          <w:bCs/>
          <w:sz w:val="24"/>
          <w:szCs w:val="24"/>
        </w:rPr>
      </w:pPr>
      <w:r w:rsidRPr="00BF2E0B">
        <w:rPr>
          <w:b/>
          <w:bCs/>
          <w:sz w:val="24"/>
          <w:szCs w:val="24"/>
        </w:rPr>
        <w:t>Č</w:t>
      </w:r>
      <w:r w:rsidR="00676666" w:rsidRPr="00BF2E0B">
        <w:rPr>
          <w:b/>
          <w:bCs/>
          <w:sz w:val="24"/>
          <w:szCs w:val="24"/>
        </w:rPr>
        <w:t>lanak 11.</w:t>
      </w:r>
    </w:p>
    <w:p w14:paraId="712919A0"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Čestitost, pravednost, humanost i uzajamno pomaganje - kao temelj moralne f</w:t>
      </w:r>
      <w:r w:rsidR="00834A40" w:rsidRPr="00BF2E0B">
        <w:rPr>
          <w:sz w:val="24"/>
          <w:szCs w:val="24"/>
        </w:rPr>
        <w:t>ilozofije</w:t>
      </w:r>
      <w:r w:rsidRPr="00BF2E0B">
        <w:rPr>
          <w:sz w:val="24"/>
          <w:szCs w:val="24"/>
        </w:rPr>
        <w:t xml:space="preserve"> - čine bit etike učitelja i stručnog suradnika.</w:t>
      </w:r>
    </w:p>
    <w:p w14:paraId="50C90A88"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Učitelj i stručni suradnik je slobodan i odgovoran u svojem radu, teži otkrivanju istine, istražuje i brani u ozračju dijaloga i tolerancije. Pritom je dužan unapre</w:t>
      </w:r>
      <w:r w:rsidR="00834A40" w:rsidRPr="00BF2E0B">
        <w:rPr>
          <w:sz w:val="24"/>
          <w:szCs w:val="24"/>
        </w:rPr>
        <w:t>đ</w:t>
      </w:r>
      <w:r w:rsidRPr="00BF2E0B">
        <w:rPr>
          <w:sz w:val="24"/>
          <w:szCs w:val="24"/>
        </w:rPr>
        <w:t>ivati svoje znanje u skladu s najvišim standardima obrazovnog procesa.</w:t>
      </w:r>
    </w:p>
    <w:p w14:paraId="4BA5E38A"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Učitelj i stručni suradnik objavljuje vlastite rezultate, razmjenjuje znanja i podatke s drugima u svrhu podizanja kvalitete nastavnog procesa i </w:t>
      </w:r>
      <w:r w:rsidR="00834A40" w:rsidRPr="00BF2E0B">
        <w:rPr>
          <w:sz w:val="24"/>
          <w:szCs w:val="24"/>
        </w:rPr>
        <w:t>unapređ</w:t>
      </w:r>
      <w:r w:rsidRPr="00BF2E0B">
        <w:rPr>
          <w:sz w:val="24"/>
          <w:szCs w:val="24"/>
        </w:rPr>
        <w:t>enja struke.</w:t>
      </w:r>
    </w:p>
    <w:p w14:paraId="361700B2"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12.</w:t>
      </w:r>
    </w:p>
    <w:p w14:paraId="493B16DD" w14:textId="3ED606DF" w:rsidR="000E60B8" w:rsidRPr="00F90FFF" w:rsidRDefault="00676666" w:rsidP="00BF2E0B">
      <w:pPr>
        <w:pStyle w:val="Tijeloteksta"/>
        <w:spacing w:before="194" w:line="256" w:lineRule="auto"/>
        <w:ind w:left="191" w:right="308" w:firstLine="8"/>
        <w:jc w:val="both"/>
        <w:rPr>
          <w:sz w:val="24"/>
          <w:szCs w:val="24"/>
        </w:rPr>
      </w:pPr>
      <w:r w:rsidRPr="00F90FFF">
        <w:rPr>
          <w:sz w:val="24"/>
          <w:szCs w:val="24"/>
        </w:rPr>
        <w:t>Učitelj</w:t>
      </w:r>
      <w:r w:rsidRPr="00BF2E0B">
        <w:rPr>
          <w:sz w:val="24"/>
          <w:szCs w:val="24"/>
        </w:rPr>
        <w:t xml:space="preserve"> </w:t>
      </w:r>
      <w:r w:rsidRPr="00F90FFF">
        <w:rPr>
          <w:sz w:val="24"/>
          <w:szCs w:val="24"/>
        </w:rPr>
        <w:t>i</w:t>
      </w:r>
      <w:r w:rsidRPr="00BF2E0B">
        <w:rPr>
          <w:sz w:val="24"/>
          <w:szCs w:val="24"/>
        </w:rPr>
        <w:t xml:space="preserve"> </w:t>
      </w:r>
      <w:r w:rsidRPr="00F90FFF">
        <w:rPr>
          <w:sz w:val="24"/>
          <w:szCs w:val="24"/>
        </w:rPr>
        <w:t>stručni</w:t>
      </w:r>
      <w:r w:rsidRPr="00BF2E0B">
        <w:rPr>
          <w:sz w:val="24"/>
          <w:szCs w:val="24"/>
        </w:rPr>
        <w:t xml:space="preserve"> </w:t>
      </w:r>
      <w:r w:rsidRPr="00F90FFF">
        <w:rPr>
          <w:sz w:val="24"/>
          <w:szCs w:val="24"/>
        </w:rPr>
        <w:t>suradnik</w:t>
      </w:r>
      <w:r w:rsidR="00BF2E0B">
        <w:rPr>
          <w:sz w:val="24"/>
          <w:szCs w:val="24"/>
        </w:rPr>
        <w:t xml:space="preserve"> </w:t>
      </w:r>
      <w:r w:rsidRPr="00F90FFF">
        <w:rPr>
          <w:sz w:val="24"/>
          <w:szCs w:val="24"/>
        </w:rPr>
        <w:t>du</w:t>
      </w:r>
      <w:r w:rsidR="00834A40" w:rsidRPr="00F90FFF">
        <w:rPr>
          <w:sz w:val="24"/>
          <w:szCs w:val="24"/>
        </w:rPr>
        <w:t>ž</w:t>
      </w:r>
      <w:r w:rsidRPr="00F90FFF">
        <w:rPr>
          <w:sz w:val="24"/>
          <w:szCs w:val="24"/>
        </w:rPr>
        <w:t>an</w:t>
      </w:r>
      <w:r w:rsidRPr="00BF2E0B">
        <w:rPr>
          <w:sz w:val="24"/>
          <w:szCs w:val="24"/>
        </w:rPr>
        <w:t xml:space="preserve"> </w:t>
      </w:r>
      <w:r w:rsidRPr="00F90FFF">
        <w:rPr>
          <w:sz w:val="24"/>
          <w:szCs w:val="24"/>
        </w:rPr>
        <w:t>je</w:t>
      </w:r>
      <w:r w:rsidRPr="00BF2E0B">
        <w:rPr>
          <w:sz w:val="24"/>
          <w:szCs w:val="24"/>
        </w:rPr>
        <w:t xml:space="preserve"> </w:t>
      </w:r>
      <w:r w:rsidRPr="00F90FFF">
        <w:rPr>
          <w:sz w:val="24"/>
          <w:szCs w:val="24"/>
        </w:rPr>
        <w:t>čuvati</w:t>
      </w:r>
      <w:r w:rsidRPr="00BF2E0B">
        <w:rPr>
          <w:sz w:val="24"/>
          <w:szCs w:val="24"/>
        </w:rPr>
        <w:t xml:space="preserve"> </w:t>
      </w:r>
      <w:r w:rsidRPr="00F90FFF">
        <w:rPr>
          <w:sz w:val="24"/>
          <w:szCs w:val="24"/>
        </w:rPr>
        <w:t>profesionalnu</w:t>
      </w:r>
      <w:r w:rsidRPr="00BF2E0B">
        <w:rPr>
          <w:sz w:val="24"/>
          <w:szCs w:val="24"/>
        </w:rPr>
        <w:t xml:space="preserve"> tajnu sve do njezina javnog objavljivanja.</w:t>
      </w:r>
    </w:p>
    <w:p w14:paraId="7AE8F320"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13.</w:t>
      </w:r>
    </w:p>
    <w:p w14:paraId="55C40078" w14:textId="1686F77E"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Učitelj i stručni suradnik dužan je posvetiti posebnu pozo</w:t>
      </w:r>
      <w:r w:rsidR="00BF2E0B">
        <w:rPr>
          <w:sz w:val="24"/>
          <w:szCs w:val="24"/>
        </w:rPr>
        <w:t>rnost</w:t>
      </w:r>
      <w:r w:rsidRPr="00BF2E0B">
        <w:rPr>
          <w:sz w:val="24"/>
          <w:szCs w:val="24"/>
        </w:rPr>
        <w:t xml:space="preserve"> svojim nastavnim i drugim obvezama, koje će prihvatiti nakon realne procjene svojih sposobnosti i mogućnosti te ih kvalitetno i u potpunosti obavljati.</w:t>
      </w:r>
    </w:p>
    <w:p w14:paraId="5B52E085"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Nastavu i ostale poslove mora održavati redovito, u </w:t>
      </w:r>
      <w:r w:rsidR="00834A40" w:rsidRPr="00BF2E0B">
        <w:rPr>
          <w:sz w:val="24"/>
          <w:szCs w:val="24"/>
        </w:rPr>
        <w:t>utvrđ</w:t>
      </w:r>
      <w:r w:rsidRPr="00BF2E0B">
        <w:rPr>
          <w:sz w:val="24"/>
          <w:szCs w:val="24"/>
        </w:rPr>
        <w:t>enima terminu i trajanju.</w:t>
      </w:r>
    </w:p>
    <w:p w14:paraId="157C41DC"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Učitelj i stručni suradnik</w:t>
      </w:r>
      <w:r w:rsidR="00834A40" w:rsidRPr="00BF2E0B">
        <w:rPr>
          <w:sz w:val="24"/>
          <w:szCs w:val="24"/>
        </w:rPr>
        <w:t xml:space="preserve"> </w:t>
      </w:r>
      <w:r w:rsidRPr="00BF2E0B">
        <w:rPr>
          <w:sz w:val="24"/>
          <w:szCs w:val="24"/>
        </w:rPr>
        <w:t>je dužan sudjelovati u izvannastavnim aktivnostima u skladu sa svojim interesima, sposobnostima i mogućnostima.</w:t>
      </w:r>
    </w:p>
    <w:p w14:paraId="5AF74BD8"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14.</w:t>
      </w:r>
    </w:p>
    <w:p w14:paraId="5C257CC7" w14:textId="2598FA2C"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Osobni izgled učitelja i stručnih suradnika mora biti slu</w:t>
      </w:r>
      <w:r w:rsidR="00BF2E0B">
        <w:rPr>
          <w:sz w:val="24"/>
          <w:szCs w:val="24"/>
        </w:rPr>
        <w:t>ž</w:t>
      </w:r>
      <w:r w:rsidRPr="00BF2E0B">
        <w:rPr>
          <w:sz w:val="24"/>
          <w:szCs w:val="24"/>
        </w:rPr>
        <w:t>ben</w:t>
      </w:r>
      <w:r w:rsidR="00BF2E0B">
        <w:rPr>
          <w:sz w:val="24"/>
          <w:szCs w:val="24"/>
        </w:rPr>
        <w:t>i</w:t>
      </w:r>
      <w:r w:rsidRPr="00BF2E0B">
        <w:rPr>
          <w:sz w:val="24"/>
          <w:szCs w:val="24"/>
        </w:rPr>
        <w:t xml:space="preserve"> i ozbiljan.</w:t>
      </w:r>
    </w:p>
    <w:p w14:paraId="2530B9EF" w14:textId="78C24252"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Odjeća učitelja i stručnih suradnika treba biti čista, uredna, umjerenih krojeva, (neprimjereno ne otkrivati dijelove tijela), primjerena pozivu koji obavljaju.</w:t>
      </w:r>
    </w:p>
    <w:p w14:paraId="62FE26F1" w14:textId="4F7749E9"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U slučaju kršenja odredaba iz ovog članka, ravnatelj će radnika udaljiti s radnog mjesta.</w:t>
      </w:r>
    </w:p>
    <w:p w14:paraId="7B84814F" w14:textId="2E5B4EE1"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Učitelj i stručni suradnik se za vrijeme nastave ne smije koristiti mobilnim telefonom, osim ako isti ne koristi za nastavne svrhe.</w:t>
      </w:r>
    </w:p>
    <w:p w14:paraId="2561AA3D" w14:textId="77777777" w:rsidR="000E60B8" w:rsidRPr="00BF2E0B" w:rsidRDefault="00676666" w:rsidP="00BF2E0B">
      <w:pPr>
        <w:pStyle w:val="Tijeloteksta"/>
        <w:spacing w:before="194" w:line="256" w:lineRule="auto"/>
        <w:ind w:left="191" w:right="308" w:firstLine="8"/>
        <w:jc w:val="center"/>
        <w:rPr>
          <w:b/>
          <w:bCs/>
          <w:sz w:val="24"/>
          <w:szCs w:val="24"/>
        </w:rPr>
      </w:pPr>
      <w:r w:rsidRPr="00BF2E0B">
        <w:rPr>
          <w:b/>
          <w:bCs/>
          <w:sz w:val="24"/>
          <w:szCs w:val="24"/>
        </w:rPr>
        <w:t>Članak 15.</w:t>
      </w:r>
    </w:p>
    <w:p w14:paraId="2ECCA76D" w14:textId="77777777" w:rsidR="000E60B8" w:rsidRPr="00F90FFF" w:rsidRDefault="00676666" w:rsidP="00BF2E0B">
      <w:pPr>
        <w:pStyle w:val="Tijeloteksta"/>
        <w:spacing w:before="194" w:line="256" w:lineRule="auto"/>
        <w:ind w:left="191" w:right="308" w:firstLine="8"/>
        <w:jc w:val="both"/>
        <w:rPr>
          <w:sz w:val="24"/>
          <w:szCs w:val="24"/>
        </w:rPr>
      </w:pPr>
      <w:r w:rsidRPr="00BF2E0B">
        <w:rPr>
          <w:sz w:val="24"/>
          <w:szCs w:val="24"/>
        </w:rPr>
        <w:t xml:space="preserve">Učitelj i stručni suradnik dužan je čuvati svoje dostojanstvo i u komunikaciji s nenastavnim </w:t>
      </w:r>
      <w:r w:rsidRPr="00F90FFF">
        <w:rPr>
          <w:sz w:val="24"/>
          <w:szCs w:val="24"/>
        </w:rPr>
        <w:t>osobljem</w:t>
      </w:r>
      <w:r w:rsidRPr="00BF2E0B">
        <w:rPr>
          <w:sz w:val="24"/>
          <w:szCs w:val="24"/>
        </w:rPr>
        <w:t xml:space="preserve"> </w:t>
      </w:r>
      <w:r w:rsidRPr="00F90FFF">
        <w:rPr>
          <w:sz w:val="24"/>
          <w:szCs w:val="24"/>
        </w:rPr>
        <w:t>u</w:t>
      </w:r>
      <w:r w:rsidRPr="00BF2E0B">
        <w:rPr>
          <w:sz w:val="24"/>
          <w:szCs w:val="24"/>
        </w:rPr>
        <w:t xml:space="preserve"> </w:t>
      </w:r>
      <w:r w:rsidR="00834A40" w:rsidRPr="00F90FFF">
        <w:rPr>
          <w:sz w:val="24"/>
          <w:szCs w:val="24"/>
        </w:rPr>
        <w:t>Centru.</w:t>
      </w:r>
    </w:p>
    <w:p w14:paraId="7C3FBC16" w14:textId="77777777" w:rsidR="000E60B8" w:rsidRPr="00F90FFF" w:rsidRDefault="000E60B8" w:rsidP="00810C4F">
      <w:pPr>
        <w:spacing w:line="256" w:lineRule="auto"/>
        <w:jc w:val="both"/>
        <w:rPr>
          <w:sz w:val="24"/>
          <w:szCs w:val="24"/>
        </w:rPr>
        <w:sectPr w:rsidR="000E60B8" w:rsidRPr="00F90FFF">
          <w:pgSz w:w="11910" w:h="16830"/>
          <w:pgMar w:top="1540" w:right="1180" w:bottom="280" w:left="1260" w:header="720" w:footer="720" w:gutter="0"/>
          <w:cols w:space="720"/>
        </w:sectPr>
      </w:pPr>
    </w:p>
    <w:p w14:paraId="341FA0BD" w14:textId="77777777" w:rsidR="000E60B8" w:rsidRPr="00277CFF" w:rsidRDefault="00834A40" w:rsidP="00277CFF">
      <w:pPr>
        <w:pStyle w:val="Tijeloteksta"/>
        <w:spacing w:before="194" w:line="256" w:lineRule="auto"/>
        <w:ind w:left="191" w:right="308" w:firstLine="8"/>
        <w:jc w:val="center"/>
        <w:rPr>
          <w:b/>
          <w:bCs/>
          <w:sz w:val="24"/>
          <w:szCs w:val="24"/>
        </w:rPr>
      </w:pPr>
      <w:r w:rsidRPr="00277CFF">
        <w:rPr>
          <w:b/>
          <w:bCs/>
          <w:sz w:val="24"/>
          <w:szCs w:val="24"/>
        </w:rPr>
        <w:t xml:space="preserve">Članak 16. </w:t>
      </w:r>
    </w:p>
    <w:p w14:paraId="3C66392B" w14:textId="4C3DC61A"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 odgojno-obrazovnom radu učitelji i stručni suradnici su du</w:t>
      </w:r>
      <w:r w:rsidR="00277CFF">
        <w:rPr>
          <w:sz w:val="24"/>
          <w:szCs w:val="24"/>
        </w:rPr>
        <w:t>ž</w:t>
      </w:r>
      <w:r w:rsidRPr="00277CFF">
        <w:rPr>
          <w:sz w:val="24"/>
          <w:szCs w:val="24"/>
        </w:rPr>
        <w:t>ni:</w:t>
      </w:r>
    </w:p>
    <w:p w14:paraId="38ABFD8A" w14:textId="77777777" w:rsidR="000E60B8" w:rsidRPr="00F90FFF" w:rsidRDefault="00676666" w:rsidP="00277CFF">
      <w:pPr>
        <w:pStyle w:val="Tijeloteksta"/>
        <w:numPr>
          <w:ilvl w:val="0"/>
          <w:numId w:val="9"/>
        </w:numPr>
        <w:spacing w:before="194" w:line="256" w:lineRule="auto"/>
        <w:ind w:right="308"/>
        <w:jc w:val="both"/>
        <w:rPr>
          <w:sz w:val="24"/>
          <w:szCs w:val="24"/>
        </w:rPr>
      </w:pPr>
      <w:r w:rsidRPr="00277CFF">
        <w:rPr>
          <w:sz w:val="24"/>
          <w:szCs w:val="24"/>
        </w:rPr>
        <w:t>poznavati profesionalne norme i dužnosti</w:t>
      </w:r>
    </w:p>
    <w:p w14:paraId="392A6595" w14:textId="77777777" w:rsidR="000E60B8" w:rsidRPr="00F90FFF" w:rsidRDefault="00676666" w:rsidP="00277CFF">
      <w:pPr>
        <w:pStyle w:val="Tijeloteksta"/>
        <w:numPr>
          <w:ilvl w:val="0"/>
          <w:numId w:val="9"/>
        </w:numPr>
        <w:spacing w:before="194" w:line="256" w:lineRule="auto"/>
        <w:ind w:right="308"/>
        <w:jc w:val="both"/>
        <w:rPr>
          <w:sz w:val="24"/>
          <w:szCs w:val="24"/>
        </w:rPr>
      </w:pPr>
      <w:r w:rsidRPr="00277CFF">
        <w:rPr>
          <w:sz w:val="24"/>
          <w:szCs w:val="24"/>
        </w:rPr>
        <w:t>steći i posjedovati sljedeće kompetencije:</w:t>
      </w:r>
    </w:p>
    <w:p w14:paraId="2A87E5CA" w14:textId="145A4C5F" w:rsidR="000E60B8" w:rsidRPr="00F90FFF" w:rsidRDefault="00676666" w:rsidP="00277CFF">
      <w:pPr>
        <w:pStyle w:val="Tijeloteksta"/>
        <w:numPr>
          <w:ilvl w:val="0"/>
          <w:numId w:val="10"/>
        </w:numPr>
        <w:spacing w:before="194" w:line="256" w:lineRule="auto"/>
        <w:ind w:right="308"/>
        <w:jc w:val="both"/>
        <w:rPr>
          <w:sz w:val="24"/>
          <w:szCs w:val="24"/>
        </w:rPr>
      </w:pPr>
      <w:r w:rsidRPr="00277CFF">
        <w:rPr>
          <w:sz w:val="24"/>
          <w:szCs w:val="24"/>
        </w:rPr>
        <w:t>odgovarajuću stručnu spremu za rad na radnom mjestu na kojem radi</w:t>
      </w:r>
    </w:p>
    <w:p w14:paraId="782180E3" w14:textId="77777777"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pedagoško-psihološko obrazovanje</w:t>
      </w:r>
    </w:p>
    <w:p w14:paraId="5984870C" w14:textId="77777777"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osobine ličnosti (npr. samodisciplina, strpljivost i sl.)</w:t>
      </w:r>
    </w:p>
    <w:p w14:paraId="319A18FC" w14:textId="77777777"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promicati kroz nastavu humane vrijednosti i suvremena znanstvena dostignuća</w:t>
      </w:r>
    </w:p>
    <w:p w14:paraId="179327AA" w14:textId="604691F9"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koristiti izvanškolske mogućnosti poučavanja i učenja (terenska nastava, projekti, istraživanja</w:t>
      </w:r>
      <w:r w:rsidR="00277CFF">
        <w:rPr>
          <w:sz w:val="24"/>
          <w:szCs w:val="24"/>
        </w:rPr>
        <w:t>…</w:t>
      </w:r>
      <w:r w:rsidRPr="00277CFF">
        <w:rPr>
          <w:sz w:val="24"/>
          <w:szCs w:val="24"/>
        </w:rPr>
        <w:t>)</w:t>
      </w:r>
    </w:p>
    <w:p w14:paraId="392D3575" w14:textId="77777777"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koristiti suvremene didaktičke i metodičke strategije u nastavi</w:t>
      </w:r>
    </w:p>
    <w:p w14:paraId="29324C07" w14:textId="77777777"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konstantno i aktivno stručno se usavršavati</w:t>
      </w:r>
    </w:p>
    <w:p w14:paraId="287F7FE5" w14:textId="77777777"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kvalitetno se pripremati za rad koristeći primarne i sekundarne izvore znanja</w:t>
      </w:r>
    </w:p>
    <w:p w14:paraId="79EA7372" w14:textId="77777777"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koristiti suvremenu nastavnu tehnologiju uvažavajući njene metodičke vrijednosti</w:t>
      </w:r>
    </w:p>
    <w:p w14:paraId="4D51C01A" w14:textId="77777777"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poticati učenike na očuvanje okoliša i poticati ekološku svijest kod učenika</w:t>
      </w:r>
    </w:p>
    <w:p w14:paraId="4F4B5564" w14:textId="77777777" w:rsid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aktivno sudjelovati u nastavi i ostalim aktivnostima te osobno pridonositi timskom radu i dinamici</w:t>
      </w:r>
    </w:p>
    <w:p w14:paraId="73C9CFCD" w14:textId="0A39324C" w:rsidR="000E60B8" w:rsidRPr="00277CFF" w:rsidRDefault="00676666" w:rsidP="00277CFF">
      <w:pPr>
        <w:pStyle w:val="Tijeloteksta"/>
        <w:numPr>
          <w:ilvl w:val="0"/>
          <w:numId w:val="10"/>
        </w:numPr>
        <w:spacing w:before="194" w:line="256" w:lineRule="auto"/>
        <w:ind w:right="308"/>
        <w:jc w:val="both"/>
        <w:rPr>
          <w:sz w:val="24"/>
          <w:szCs w:val="24"/>
        </w:rPr>
      </w:pPr>
      <w:r w:rsidRPr="00277CFF">
        <w:rPr>
          <w:sz w:val="24"/>
          <w:szCs w:val="24"/>
        </w:rPr>
        <w:t>ukazivati učenicima na štetnost uporabe alkohola, duhana i drugih opojnih sredstava.</w:t>
      </w:r>
    </w:p>
    <w:p w14:paraId="2035CFA7" w14:textId="77777777" w:rsidR="000E60B8" w:rsidRPr="00F90FFF" w:rsidRDefault="000E60B8" w:rsidP="00277CFF">
      <w:pPr>
        <w:pStyle w:val="Tijeloteksta"/>
        <w:spacing w:before="194" w:line="256" w:lineRule="auto"/>
        <w:ind w:left="191" w:right="308" w:firstLine="8"/>
        <w:jc w:val="both"/>
        <w:rPr>
          <w:sz w:val="24"/>
          <w:szCs w:val="24"/>
        </w:rPr>
      </w:pPr>
    </w:p>
    <w:p w14:paraId="0B607D79" w14:textId="36F77FD3" w:rsidR="000E60B8" w:rsidRPr="00277CFF" w:rsidRDefault="00676666" w:rsidP="00277CFF">
      <w:pPr>
        <w:pStyle w:val="Tijeloteksta"/>
        <w:numPr>
          <w:ilvl w:val="0"/>
          <w:numId w:val="8"/>
        </w:numPr>
        <w:spacing w:before="194" w:line="256" w:lineRule="auto"/>
        <w:ind w:right="308"/>
        <w:jc w:val="both"/>
        <w:rPr>
          <w:b/>
          <w:bCs/>
          <w:sz w:val="24"/>
          <w:szCs w:val="24"/>
        </w:rPr>
      </w:pPr>
      <w:r w:rsidRPr="00277CFF">
        <w:rPr>
          <w:b/>
          <w:bCs/>
          <w:sz w:val="24"/>
          <w:szCs w:val="24"/>
        </w:rPr>
        <w:t>ODNOS PREMA UČENICIMA</w:t>
      </w:r>
    </w:p>
    <w:p w14:paraId="0FBA3C0A" w14:textId="77777777" w:rsidR="000E60B8" w:rsidRPr="00277CFF" w:rsidRDefault="00676666" w:rsidP="00277CFF">
      <w:pPr>
        <w:pStyle w:val="Tijeloteksta"/>
        <w:spacing w:before="194" w:line="256" w:lineRule="auto"/>
        <w:ind w:left="191" w:right="308" w:firstLine="8"/>
        <w:jc w:val="center"/>
        <w:rPr>
          <w:b/>
          <w:bCs/>
          <w:sz w:val="24"/>
          <w:szCs w:val="24"/>
        </w:rPr>
      </w:pPr>
      <w:r w:rsidRPr="00277CFF">
        <w:rPr>
          <w:b/>
          <w:bCs/>
          <w:sz w:val="24"/>
          <w:szCs w:val="24"/>
        </w:rPr>
        <w:t>Članak 17.</w:t>
      </w:r>
    </w:p>
    <w:p w14:paraId="262B4887" w14:textId="6A928976"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moraju kod učenika poticati slobodan, odgovoran i ozbiljan pristup učenju, a u prenošenju znanja dužan je primjenjivati</w:t>
      </w:r>
      <w:r w:rsidR="00277CFF">
        <w:rPr>
          <w:sz w:val="24"/>
          <w:szCs w:val="24"/>
        </w:rPr>
        <w:t xml:space="preserve"> </w:t>
      </w:r>
      <w:r w:rsidRPr="00277CFF">
        <w:rPr>
          <w:sz w:val="24"/>
          <w:szCs w:val="24"/>
        </w:rPr>
        <w:t>najviše znanstvene, stručne, profesionalne i etičke standarde.</w:t>
      </w:r>
    </w:p>
    <w:p w14:paraId="658A255A" w14:textId="77777777" w:rsidR="000E60B8" w:rsidRPr="00277CFF" w:rsidRDefault="00676666" w:rsidP="00277CFF">
      <w:pPr>
        <w:pStyle w:val="Tijeloteksta"/>
        <w:spacing w:before="194" w:line="256" w:lineRule="auto"/>
        <w:ind w:left="191" w:right="308" w:firstLine="8"/>
        <w:jc w:val="center"/>
        <w:rPr>
          <w:b/>
          <w:bCs/>
          <w:sz w:val="24"/>
          <w:szCs w:val="24"/>
        </w:rPr>
      </w:pPr>
      <w:r w:rsidRPr="00277CFF">
        <w:rPr>
          <w:b/>
          <w:bCs/>
          <w:sz w:val="24"/>
          <w:szCs w:val="24"/>
        </w:rPr>
        <w:t>Članak 18.</w:t>
      </w:r>
    </w:p>
    <w:p w14:paraId="7FC7E461"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Nastavni proces treba voditi tako da se učenici osposobe za rješavanje postavljenih zadataka te da se potiču na kritičko i argumentirano mišljenje.</w:t>
      </w:r>
    </w:p>
    <w:p w14:paraId="0C1C9C6D" w14:textId="77777777" w:rsidR="000E60B8" w:rsidRPr="00277CFF" w:rsidRDefault="00676666" w:rsidP="00277CFF">
      <w:pPr>
        <w:pStyle w:val="Tijeloteksta"/>
        <w:spacing w:before="194" w:line="256" w:lineRule="auto"/>
        <w:ind w:left="191" w:right="308" w:firstLine="8"/>
        <w:jc w:val="center"/>
        <w:rPr>
          <w:b/>
          <w:bCs/>
          <w:sz w:val="24"/>
          <w:szCs w:val="24"/>
        </w:rPr>
      </w:pPr>
      <w:r w:rsidRPr="00277CFF">
        <w:rPr>
          <w:b/>
          <w:bCs/>
          <w:sz w:val="24"/>
          <w:szCs w:val="24"/>
        </w:rPr>
        <w:t>Članak 19.</w:t>
      </w:r>
    </w:p>
    <w:p w14:paraId="40A9A736"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Kriterij praćenja rada i ocjenjivanja znanja učenika mora biti objektivan, pouzdan, ujednačen i unaprijed poznat učenicima.</w:t>
      </w:r>
    </w:p>
    <w:p w14:paraId="4780A380" w14:textId="12B064CA" w:rsidR="000E60B8" w:rsidRDefault="00676666" w:rsidP="00277CFF">
      <w:pPr>
        <w:pStyle w:val="Tijeloteksta"/>
        <w:spacing w:before="194" w:line="256" w:lineRule="auto"/>
        <w:ind w:left="191" w:right="308" w:firstLine="8"/>
        <w:jc w:val="both"/>
        <w:rPr>
          <w:sz w:val="24"/>
          <w:szCs w:val="24"/>
        </w:rPr>
      </w:pPr>
      <w:r w:rsidRPr="00277CFF">
        <w:rPr>
          <w:sz w:val="24"/>
          <w:szCs w:val="24"/>
        </w:rPr>
        <w:t>Učenici se ocjenjuju na osnovi iskazanog znanja, iznesenih činjenica, razumijevanja materije, stečenih vještina i pokazane sposobnosti da iskazano primijene u novoj situaciji.</w:t>
      </w:r>
    </w:p>
    <w:p w14:paraId="14174299" w14:textId="77777777" w:rsidR="00277CFF" w:rsidRPr="00F90FFF" w:rsidRDefault="00277CFF" w:rsidP="00277CFF">
      <w:pPr>
        <w:pStyle w:val="Tijeloteksta"/>
        <w:spacing w:before="194" w:line="256" w:lineRule="auto"/>
        <w:ind w:left="191" w:right="308" w:firstLine="8"/>
        <w:jc w:val="both"/>
        <w:rPr>
          <w:sz w:val="24"/>
          <w:szCs w:val="24"/>
        </w:rPr>
      </w:pPr>
    </w:p>
    <w:p w14:paraId="2D0D3A05" w14:textId="7053A696"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svoje zahtjeve mora prilagoditi sredstvima koja su pristupačna, litera</w:t>
      </w:r>
      <w:r w:rsidR="00277CFF">
        <w:rPr>
          <w:sz w:val="24"/>
          <w:szCs w:val="24"/>
        </w:rPr>
        <w:t>t</w:t>
      </w:r>
      <w:r w:rsidRPr="00277CFF">
        <w:rPr>
          <w:sz w:val="24"/>
          <w:szCs w:val="24"/>
        </w:rPr>
        <w:t>uri i metodama koje su dostupne i izrečene u tijeku nastave.</w:t>
      </w:r>
    </w:p>
    <w:p w14:paraId="5C6024F2" w14:textId="6E30BE5D" w:rsidR="000E60B8" w:rsidRPr="00277CFF" w:rsidRDefault="003A09C3" w:rsidP="00277CFF">
      <w:pPr>
        <w:pStyle w:val="Tijeloteksta"/>
        <w:spacing w:before="194" w:line="256" w:lineRule="auto"/>
        <w:ind w:left="191" w:right="308" w:firstLine="8"/>
        <w:jc w:val="center"/>
        <w:rPr>
          <w:b/>
          <w:bCs/>
          <w:sz w:val="24"/>
          <w:szCs w:val="24"/>
        </w:rPr>
      </w:pPr>
      <w:r w:rsidRPr="00277CFF">
        <w:rPr>
          <w:b/>
          <w:bCs/>
          <w:sz w:val="24"/>
          <w:szCs w:val="24"/>
        </w:rPr>
        <w:t>Članak 20.</w:t>
      </w:r>
    </w:p>
    <w:p w14:paraId="6F76320D" w14:textId="327A2544"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dužan je s</w:t>
      </w:r>
      <w:r w:rsidR="003A09C3" w:rsidRPr="00277CFF">
        <w:rPr>
          <w:sz w:val="24"/>
          <w:szCs w:val="24"/>
        </w:rPr>
        <w:t xml:space="preserve"> učenicima uspostaviti odnos međ</w:t>
      </w:r>
      <w:r w:rsidRPr="00277CFF">
        <w:rPr>
          <w:sz w:val="24"/>
          <w:szCs w:val="24"/>
        </w:rPr>
        <w:t>usobnog povjerenja i uva</w:t>
      </w:r>
      <w:r w:rsidR="00277CFF">
        <w:rPr>
          <w:sz w:val="24"/>
          <w:szCs w:val="24"/>
        </w:rPr>
        <w:t>ž</w:t>
      </w:r>
      <w:r w:rsidRPr="00277CFF">
        <w:rPr>
          <w:sz w:val="24"/>
          <w:szCs w:val="24"/>
        </w:rPr>
        <w:t>avanja, poštivati njihove ličnosti, slobode i prava, uz čuvanje svojeg dostojanstva.</w:t>
      </w:r>
    </w:p>
    <w:p w14:paraId="246B0A45" w14:textId="47A1BBC3"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du</w:t>
      </w:r>
      <w:r w:rsidR="00277CFF">
        <w:rPr>
          <w:sz w:val="24"/>
          <w:szCs w:val="24"/>
        </w:rPr>
        <w:t>ž</w:t>
      </w:r>
      <w:r w:rsidRPr="00277CFF">
        <w:rPr>
          <w:sz w:val="24"/>
          <w:szCs w:val="24"/>
        </w:rPr>
        <w:t>an je učenje temeljiti na istraživanjima, pomagati učenicima da učinkovito koriste suvremene izvore znanja, npr. internet, znanstvene i stručne filmove, tv i sl.</w:t>
      </w:r>
    </w:p>
    <w:p w14:paraId="3975C21F"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u dijalogu s učenicima, u nastavnom procesu i izvan njega, moraju poštivati principe nenasilne komunikacije.</w:t>
      </w:r>
    </w:p>
    <w:p w14:paraId="75A4FCEB" w14:textId="64D542F9"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Zabranjeno je iskorištavanje učenika, diskriminacija, vrije</w:t>
      </w:r>
      <w:r w:rsidR="00277CFF">
        <w:rPr>
          <w:sz w:val="24"/>
          <w:szCs w:val="24"/>
        </w:rPr>
        <w:t>đ</w:t>
      </w:r>
      <w:r w:rsidRPr="00277CFF">
        <w:rPr>
          <w:sz w:val="24"/>
          <w:szCs w:val="24"/>
        </w:rPr>
        <w:t>anje njihova dostojanstva i bilo koja druga zlouporaba.</w:t>
      </w:r>
    </w:p>
    <w:p w14:paraId="5587C585"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Ukoliko učitelj utvrdi da su učenici na nastavi uznemireni u mjeri u kojoj nastavu nije moguće redovno održati (npr. smrtni slučaj u obitelji, narušeno zdravstveno stanje učenika ili članova obitelji, te druge izvanredne situacije koje zaokupljaju učenike) učitelj je dužan:</w:t>
      </w:r>
    </w:p>
    <w:p w14:paraId="56505A6A" w14:textId="77777777" w:rsidR="00277CFF" w:rsidRDefault="00676666" w:rsidP="00277CFF">
      <w:pPr>
        <w:pStyle w:val="Tijeloteksta"/>
        <w:numPr>
          <w:ilvl w:val="0"/>
          <w:numId w:val="11"/>
        </w:numPr>
        <w:spacing w:before="194" w:line="256" w:lineRule="auto"/>
        <w:ind w:right="308"/>
        <w:jc w:val="both"/>
        <w:rPr>
          <w:sz w:val="24"/>
          <w:szCs w:val="24"/>
        </w:rPr>
      </w:pPr>
      <w:r w:rsidRPr="00277CFF">
        <w:rPr>
          <w:sz w:val="24"/>
          <w:szCs w:val="24"/>
        </w:rPr>
        <w:t>redovnu nastavu prekinuti te učenicima pružiti podršku i pomoć,</w:t>
      </w:r>
    </w:p>
    <w:p w14:paraId="36E6F515" w14:textId="77777777" w:rsidR="00277CFF" w:rsidRDefault="00676666" w:rsidP="00277CFF">
      <w:pPr>
        <w:pStyle w:val="Tijeloteksta"/>
        <w:numPr>
          <w:ilvl w:val="0"/>
          <w:numId w:val="11"/>
        </w:numPr>
        <w:spacing w:before="194" w:line="256" w:lineRule="auto"/>
        <w:ind w:right="308"/>
        <w:jc w:val="both"/>
        <w:rPr>
          <w:sz w:val="24"/>
          <w:szCs w:val="24"/>
        </w:rPr>
      </w:pPr>
      <w:r w:rsidRPr="00277CFF">
        <w:rPr>
          <w:sz w:val="24"/>
          <w:szCs w:val="24"/>
        </w:rPr>
        <w:t>pozvati na nastavu predstavnike stručne slu</w:t>
      </w:r>
      <w:r w:rsidR="00277CFF">
        <w:rPr>
          <w:sz w:val="24"/>
          <w:szCs w:val="24"/>
        </w:rPr>
        <w:t>ž</w:t>
      </w:r>
      <w:r w:rsidRPr="00277CFF">
        <w:rPr>
          <w:sz w:val="24"/>
          <w:szCs w:val="24"/>
        </w:rPr>
        <w:t>be i/ili ravnatelja,</w:t>
      </w:r>
    </w:p>
    <w:p w14:paraId="388141A8" w14:textId="77777777" w:rsidR="00277CFF" w:rsidRDefault="00676666" w:rsidP="00277CFF">
      <w:pPr>
        <w:pStyle w:val="Tijeloteksta"/>
        <w:numPr>
          <w:ilvl w:val="0"/>
          <w:numId w:val="11"/>
        </w:numPr>
        <w:spacing w:before="194" w:line="256" w:lineRule="auto"/>
        <w:ind w:right="308"/>
        <w:jc w:val="both"/>
        <w:rPr>
          <w:sz w:val="24"/>
          <w:szCs w:val="24"/>
        </w:rPr>
      </w:pPr>
      <w:r w:rsidRPr="00277CFF">
        <w:rPr>
          <w:sz w:val="24"/>
          <w:szCs w:val="24"/>
        </w:rPr>
        <w:t>stručna slu</w:t>
      </w:r>
      <w:r w:rsidR="00277CFF">
        <w:rPr>
          <w:sz w:val="24"/>
          <w:szCs w:val="24"/>
        </w:rPr>
        <w:t>ž</w:t>
      </w:r>
      <w:r w:rsidRPr="00277CFF">
        <w:rPr>
          <w:sz w:val="24"/>
          <w:szCs w:val="24"/>
        </w:rPr>
        <w:t>ba i/ili ravnatelj će učenicima pru</w:t>
      </w:r>
      <w:r w:rsidR="00277CFF">
        <w:rPr>
          <w:sz w:val="24"/>
          <w:szCs w:val="24"/>
        </w:rPr>
        <w:t>ž</w:t>
      </w:r>
      <w:r w:rsidRPr="00277CFF">
        <w:rPr>
          <w:sz w:val="24"/>
          <w:szCs w:val="24"/>
        </w:rPr>
        <w:t>iti podršku i pomoć,</w:t>
      </w:r>
    </w:p>
    <w:p w14:paraId="7C8432D0" w14:textId="77777777" w:rsidR="00277CFF" w:rsidRDefault="00676666" w:rsidP="00277CFF">
      <w:pPr>
        <w:pStyle w:val="Tijeloteksta"/>
        <w:numPr>
          <w:ilvl w:val="0"/>
          <w:numId w:val="11"/>
        </w:numPr>
        <w:spacing w:before="194" w:line="256" w:lineRule="auto"/>
        <w:ind w:right="308"/>
        <w:jc w:val="both"/>
        <w:rPr>
          <w:sz w:val="24"/>
          <w:szCs w:val="24"/>
        </w:rPr>
      </w:pPr>
      <w:r w:rsidRPr="00277CFF">
        <w:rPr>
          <w:sz w:val="24"/>
          <w:szCs w:val="24"/>
        </w:rPr>
        <w:t>učit</w:t>
      </w:r>
      <w:r w:rsidR="00277CFF">
        <w:rPr>
          <w:sz w:val="24"/>
          <w:szCs w:val="24"/>
        </w:rPr>
        <w:t>elj/i</w:t>
      </w:r>
      <w:r w:rsidRPr="00277CFF">
        <w:rPr>
          <w:sz w:val="24"/>
          <w:szCs w:val="24"/>
        </w:rPr>
        <w:t xml:space="preserve"> će nastaviti s nastavom nakon što stručna služba i/ili ravnatelj utvrde daje moguće nastaviti s nastavom,</w:t>
      </w:r>
    </w:p>
    <w:p w14:paraId="6E4AEE16" w14:textId="77777777" w:rsidR="00277CFF" w:rsidRDefault="00676666" w:rsidP="00277CFF">
      <w:pPr>
        <w:pStyle w:val="Tijeloteksta"/>
        <w:numPr>
          <w:ilvl w:val="0"/>
          <w:numId w:val="11"/>
        </w:numPr>
        <w:spacing w:before="194" w:line="256" w:lineRule="auto"/>
        <w:ind w:right="308"/>
        <w:jc w:val="both"/>
        <w:rPr>
          <w:sz w:val="24"/>
          <w:szCs w:val="24"/>
        </w:rPr>
      </w:pPr>
      <w:r w:rsidRPr="00277CFF">
        <w:rPr>
          <w:sz w:val="24"/>
          <w:szCs w:val="24"/>
        </w:rPr>
        <w:t>učitelj će zapisati zapisnik o doga</w:t>
      </w:r>
      <w:r w:rsidR="00277CFF">
        <w:rPr>
          <w:sz w:val="24"/>
          <w:szCs w:val="24"/>
        </w:rPr>
        <w:t>đ</w:t>
      </w:r>
      <w:r w:rsidRPr="00277CFF">
        <w:rPr>
          <w:sz w:val="24"/>
          <w:szCs w:val="24"/>
        </w:rPr>
        <w:t>aju kojeg će dostaviti razredniku, stručnoj službi i ravnatelju,</w:t>
      </w:r>
    </w:p>
    <w:p w14:paraId="5B816C6F" w14:textId="77777777" w:rsidR="00277CFF" w:rsidRDefault="00676666" w:rsidP="00277CFF">
      <w:pPr>
        <w:pStyle w:val="Tijeloteksta"/>
        <w:numPr>
          <w:ilvl w:val="0"/>
          <w:numId w:val="11"/>
        </w:numPr>
        <w:spacing w:before="194" w:line="256" w:lineRule="auto"/>
        <w:ind w:right="308"/>
        <w:jc w:val="both"/>
        <w:rPr>
          <w:sz w:val="24"/>
          <w:szCs w:val="24"/>
        </w:rPr>
      </w:pPr>
      <w:r w:rsidRPr="00277CFF">
        <w:rPr>
          <w:sz w:val="24"/>
          <w:szCs w:val="24"/>
        </w:rPr>
        <w:t>razrednik će o doga</w:t>
      </w:r>
      <w:r w:rsidR="00277CFF">
        <w:rPr>
          <w:sz w:val="24"/>
          <w:szCs w:val="24"/>
        </w:rPr>
        <w:t>đ</w:t>
      </w:r>
      <w:r w:rsidRPr="00277CFF">
        <w:rPr>
          <w:sz w:val="24"/>
          <w:szCs w:val="24"/>
        </w:rPr>
        <w:t>aju obavijestiti roditelje,</w:t>
      </w:r>
    </w:p>
    <w:p w14:paraId="5BA36FF2" w14:textId="1B12F5A8" w:rsidR="000E60B8" w:rsidRPr="00277CFF" w:rsidRDefault="00676666" w:rsidP="00277CFF">
      <w:pPr>
        <w:pStyle w:val="Tijeloteksta"/>
        <w:numPr>
          <w:ilvl w:val="0"/>
          <w:numId w:val="11"/>
        </w:numPr>
        <w:spacing w:before="194" w:line="256" w:lineRule="auto"/>
        <w:ind w:right="308"/>
        <w:jc w:val="both"/>
        <w:rPr>
          <w:sz w:val="24"/>
          <w:szCs w:val="24"/>
        </w:rPr>
      </w:pPr>
      <w:r w:rsidRPr="00277CFF">
        <w:rPr>
          <w:sz w:val="24"/>
          <w:szCs w:val="24"/>
        </w:rPr>
        <w:t>ako tako procijene stručna slu</w:t>
      </w:r>
      <w:r w:rsidR="00277CFF">
        <w:rPr>
          <w:sz w:val="24"/>
          <w:szCs w:val="24"/>
        </w:rPr>
        <w:t>ž</w:t>
      </w:r>
      <w:r w:rsidRPr="00277CFF">
        <w:rPr>
          <w:sz w:val="24"/>
          <w:szCs w:val="24"/>
        </w:rPr>
        <w:t>ba i/ili ravnatelj će roditeljima savjetovati dodatnu stručnu pomoć.</w:t>
      </w:r>
    </w:p>
    <w:p w14:paraId="341E6794" w14:textId="2D5BBA9D" w:rsidR="000E60B8" w:rsidRPr="00277CFF" w:rsidRDefault="00676666" w:rsidP="00277CFF">
      <w:pPr>
        <w:pStyle w:val="Tijeloteksta"/>
        <w:numPr>
          <w:ilvl w:val="0"/>
          <w:numId w:val="8"/>
        </w:numPr>
        <w:spacing w:before="194" w:line="256" w:lineRule="auto"/>
        <w:ind w:right="308"/>
        <w:jc w:val="both"/>
        <w:rPr>
          <w:b/>
          <w:bCs/>
          <w:sz w:val="24"/>
          <w:szCs w:val="24"/>
        </w:rPr>
      </w:pPr>
      <w:r w:rsidRPr="00277CFF">
        <w:rPr>
          <w:b/>
          <w:bCs/>
          <w:sz w:val="24"/>
          <w:szCs w:val="24"/>
        </w:rPr>
        <w:t>ODNOS PREMA RODITELJIMA</w:t>
      </w:r>
    </w:p>
    <w:p w14:paraId="0D786C2A" w14:textId="26A33ED6" w:rsidR="000E60B8" w:rsidRPr="00277CFF" w:rsidRDefault="00277CFF" w:rsidP="00277CFF">
      <w:pPr>
        <w:pStyle w:val="Tijeloteksta"/>
        <w:spacing w:before="194" w:line="256" w:lineRule="auto"/>
        <w:ind w:left="191" w:right="308" w:firstLine="8"/>
        <w:jc w:val="center"/>
        <w:rPr>
          <w:b/>
          <w:bCs/>
          <w:sz w:val="24"/>
          <w:szCs w:val="24"/>
        </w:rPr>
      </w:pPr>
      <w:r w:rsidRPr="00277CFF">
        <w:rPr>
          <w:b/>
          <w:bCs/>
          <w:sz w:val="24"/>
          <w:szCs w:val="24"/>
        </w:rPr>
        <w:t>Č</w:t>
      </w:r>
      <w:r w:rsidR="00676666" w:rsidRPr="00277CFF">
        <w:rPr>
          <w:b/>
          <w:bCs/>
          <w:sz w:val="24"/>
          <w:szCs w:val="24"/>
        </w:rPr>
        <w:t>lanak 21.</w:t>
      </w:r>
    </w:p>
    <w:p w14:paraId="5FDA411A" w14:textId="78CB7ABE"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du</w:t>
      </w:r>
      <w:r w:rsidR="00277CFF">
        <w:rPr>
          <w:sz w:val="24"/>
          <w:szCs w:val="24"/>
        </w:rPr>
        <w:t>ž</w:t>
      </w:r>
      <w:r w:rsidRPr="00277CFF">
        <w:rPr>
          <w:sz w:val="24"/>
          <w:szCs w:val="24"/>
        </w:rPr>
        <w:t>ni su imati profesionalan i korektan odnos prema roditeljima uz uvažavanje njihovih različitosti i čuvanje njihova dostojanstva.</w:t>
      </w:r>
    </w:p>
    <w:p w14:paraId="530064FA"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trebaju se profesionalno odnositi prema informacijama koje dobe od roditelja, čuvati tajnost povjerljivih informacija te integritet roditelja i učenika.</w:t>
      </w:r>
    </w:p>
    <w:p w14:paraId="512E9F30" w14:textId="77777777" w:rsidR="000E60B8" w:rsidRPr="00F807A8" w:rsidRDefault="00676666" w:rsidP="00F807A8">
      <w:pPr>
        <w:pStyle w:val="Tijeloteksta"/>
        <w:spacing w:before="194" w:line="256" w:lineRule="auto"/>
        <w:ind w:left="191" w:right="308" w:firstLine="8"/>
        <w:jc w:val="center"/>
        <w:rPr>
          <w:b/>
          <w:bCs/>
          <w:sz w:val="24"/>
          <w:szCs w:val="24"/>
        </w:rPr>
      </w:pPr>
      <w:r w:rsidRPr="00F807A8">
        <w:rPr>
          <w:b/>
          <w:bCs/>
          <w:sz w:val="24"/>
          <w:szCs w:val="24"/>
        </w:rPr>
        <w:t>Članak 22.</w:t>
      </w:r>
    </w:p>
    <w:p w14:paraId="049DE283" w14:textId="61B091E2" w:rsidR="000E60B8"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moraju pred roditeljima i učenicima čuvati svoje i dostojanstvo svojih kolega.</w:t>
      </w:r>
    </w:p>
    <w:p w14:paraId="4DD98203" w14:textId="2C5D910C" w:rsidR="00F807A8" w:rsidRDefault="00F807A8" w:rsidP="00277CFF">
      <w:pPr>
        <w:pStyle w:val="Tijeloteksta"/>
        <w:spacing w:before="194" w:line="256" w:lineRule="auto"/>
        <w:ind w:left="191" w:right="308" w:firstLine="8"/>
        <w:jc w:val="both"/>
        <w:rPr>
          <w:sz w:val="24"/>
          <w:szCs w:val="24"/>
        </w:rPr>
      </w:pPr>
    </w:p>
    <w:p w14:paraId="1C9238AD" w14:textId="77777777" w:rsidR="00F807A8" w:rsidRPr="00F90FFF" w:rsidRDefault="00F807A8" w:rsidP="00277CFF">
      <w:pPr>
        <w:pStyle w:val="Tijeloteksta"/>
        <w:spacing w:before="194" w:line="256" w:lineRule="auto"/>
        <w:ind w:left="191" w:right="308" w:firstLine="8"/>
        <w:jc w:val="both"/>
        <w:rPr>
          <w:sz w:val="24"/>
          <w:szCs w:val="24"/>
        </w:rPr>
      </w:pPr>
    </w:p>
    <w:p w14:paraId="3807688C" w14:textId="45895B11"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Roditelj učenika du</w:t>
      </w:r>
      <w:r w:rsidR="002D0483">
        <w:rPr>
          <w:sz w:val="24"/>
          <w:szCs w:val="24"/>
        </w:rPr>
        <w:t>ž</w:t>
      </w:r>
      <w:r w:rsidRPr="00277CFF">
        <w:rPr>
          <w:sz w:val="24"/>
          <w:szCs w:val="24"/>
        </w:rPr>
        <w:t xml:space="preserve">an je brinuti se da učenik redovito izvršava obveze te u skladu s Statutom najkasnije drugi dan nakon izostanka učenika, javiti razredniku razlog izostanka učenika. Ako roditelj zanemaruje svoje obveze, </w:t>
      </w:r>
      <w:r w:rsidR="003A09C3" w:rsidRPr="00277CFF">
        <w:rPr>
          <w:sz w:val="24"/>
          <w:szCs w:val="24"/>
        </w:rPr>
        <w:t>Centar mu je dužan</w:t>
      </w:r>
      <w:r w:rsidRPr="00277CFF">
        <w:rPr>
          <w:sz w:val="24"/>
          <w:szCs w:val="24"/>
        </w:rPr>
        <w:t xml:space="preserve"> uputiti pisani poziv za razgovor s razrednikom, stručnim suradnicima i ravnateljem</w:t>
      </w:r>
      <w:r w:rsidR="003A09C3" w:rsidRPr="00277CFF">
        <w:rPr>
          <w:sz w:val="24"/>
          <w:szCs w:val="24"/>
        </w:rPr>
        <w:t xml:space="preserve"> Centra</w:t>
      </w:r>
      <w:r w:rsidRPr="00277CFF">
        <w:rPr>
          <w:sz w:val="24"/>
          <w:szCs w:val="24"/>
        </w:rPr>
        <w:t xml:space="preserve">. Ako se tom pozivu ne odazove, </w:t>
      </w:r>
      <w:r w:rsidR="003A09C3" w:rsidRPr="00277CFF">
        <w:rPr>
          <w:sz w:val="24"/>
          <w:szCs w:val="24"/>
        </w:rPr>
        <w:t xml:space="preserve">Centar </w:t>
      </w:r>
      <w:r w:rsidRPr="00277CFF">
        <w:rPr>
          <w:sz w:val="24"/>
          <w:szCs w:val="24"/>
        </w:rPr>
        <w:t>će obavijestiti Hrvatski zavod za socijalni rad.</w:t>
      </w:r>
    </w:p>
    <w:p w14:paraId="752B6D4A" w14:textId="18AD8069" w:rsidR="000E60B8" w:rsidRPr="002D0483" w:rsidRDefault="003A09C3" w:rsidP="002D0483">
      <w:pPr>
        <w:pStyle w:val="Tijeloteksta"/>
        <w:spacing w:before="194" w:line="256" w:lineRule="auto"/>
        <w:ind w:left="191" w:right="308" w:firstLine="8"/>
        <w:jc w:val="center"/>
        <w:rPr>
          <w:b/>
          <w:bCs/>
          <w:sz w:val="24"/>
          <w:szCs w:val="24"/>
        </w:rPr>
      </w:pPr>
      <w:r w:rsidRPr="002D0483">
        <w:rPr>
          <w:b/>
          <w:bCs/>
          <w:sz w:val="24"/>
          <w:szCs w:val="24"/>
        </w:rPr>
        <w:t>Članak 23.</w:t>
      </w:r>
    </w:p>
    <w:p w14:paraId="1E0CA17A" w14:textId="28610DC2"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Radnik, a posebice učitelj i stručni suradnik, ne smiju od roditelja, učenika ili neke treće osobe tražiti darove, poticati darivanje niti primati ikakve darove bilo za sebe ili neku drugu osobu, za koje postoji razborita pretpostavka da će posredno ili neposredno utjecati na njihovu objektivnost, ispunjavanje profesionalnih obveza te poštivanje profesionalnih prava i du</w:t>
      </w:r>
      <w:r w:rsidR="002D0483">
        <w:rPr>
          <w:sz w:val="24"/>
          <w:szCs w:val="24"/>
        </w:rPr>
        <w:t>ž</w:t>
      </w:r>
      <w:r w:rsidRPr="00277CFF">
        <w:rPr>
          <w:sz w:val="24"/>
          <w:szCs w:val="24"/>
        </w:rPr>
        <w:t>nosti.</w:t>
      </w:r>
    </w:p>
    <w:p w14:paraId="1A926378" w14:textId="3A215899"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Obveza je svih zaposlenika da otklone svaki pokušaj korupcije.</w:t>
      </w:r>
    </w:p>
    <w:p w14:paraId="54C4DDB4" w14:textId="5E5A056D" w:rsidR="000E60B8" w:rsidRPr="002D0483" w:rsidRDefault="00676666" w:rsidP="002D0483">
      <w:pPr>
        <w:pStyle w:val="Tijeloteksta"/>
        <w:numPr>
          <w:ilvl w:val="0"/>
          <w:numId w:val="8"/>
        </w:numPr>
        <w:spacing w:before="194" w:line="256" w:lineRule="auto"/>
        <w:ind w:right="308"/>
        <w:jc w:val="both"/>
        <w:rPr>
          <w:b/>
          <w:bCs/>
          <w:sz w:val="24"/>
          <w:szCs w:val="24"/>
        </w:rPr>
      </w:pPr>
      <w:r w:rsidRPr="002D0483">
        <w:rPr>
          <w:b/>
          <w:bCs/>
          <w:sz w:val="24"/>
          <w:szCs w:val="24"/>
        </w:rPr>
        <w:t>ODNOS PREMA KOLEGAMA</w:t>
      </w:r>
    </w:p>
    <w:p w14:paraId="1F7A2A9E" w14:textId="15B9200E" w:rsidR="000E60B8" w:rsidRDefault="00676666" w:rsidP="002D0483">
      <w:pPr>
        <w:pStyle w:val="Tijeloteksta"/>
        <w:spacing w:before="194" w:line="256" w:lineRule="auto"/>
        <w:ind w:left="191" w:right="308" w:firstLine="8"/>
        <w:jc w:val="center"/>
        <w:rPr>
          <w:b/>
          <w:bCs/>
          <w:sz w:val="24"/>
          <w:szCs w:val="24"/>
        </w:rPr>
      </w:pPr>
      <w:r w:rsidRPr="002D0483">
        <w:rPr>
          <w:b/>
          <w:bCs/>
          <w:sz w:val="24"/>
          <w:szCs w:val="24"/>
        </w:rPr>
        <w:t>Članak 24.</w:t>
      </w:r>
    </w:p>
    <w:p w14:paraId="7A0F7759" w14:textId="77777777" w:rsidR="002D0483" w:rsidRPr="002D0483" w:rsidRDefault="002D0483" w:rsidP="002D0483">
      <w:pPr>
        <w:pStyle w:val="Tijeloteksta"/>
        <w:spacing w:before="194" w:line="256" w:lineRule="auto"/>
        <w:ind w:left="191" w:right="308" w:firstLine="8"/>
        <w:jc w:val="center"/>
        <w:rPr>
          <w:b/>
          <w:bCs/>
          <w:sz w:val="24"/>
          <w:szCs w:val="24"/>
        </w:rPr>
      </w:pPr>
    </w:p>
    <w:p w14:paraId="2CC1BC47" w14:textId="77777777" w:rsidR="000E60B8" w:rsidRPr="00F90FFF" w:rsidRDefault="00AF1280" w:rsidP="002D0483">
      <w:pPr>
        <w:pStyle w:val="Tijeloteksta"/>
        <w:spacing w:before="194" w:line="257" w:lineRule="auto"/>
        <w:ind w:left="193" w:right="306" w:firstLine="6"/>
        <w:contextualSpacing/>
        <w:jc w:val="both"/>
        <w:rPr>
          <w:sz w:val="24"/>
          <w:szCs w:val="24"/>
        </w:rPr>
      </w:pPr>
      <w:r w:rsidRPr="00277CFF">
        <w:rPr>
          <w:sz w:val="24"/>
          <w:szCs w:val="24"/>
        </w:rPr>
        <w:t>Međ</w:t>
      </w:r>
      <w:r w:rsidR="00676666" w:rsidRPr="00277CFF">
        <w:rPr>
          <w:sz w:val="24"/>
          <w:szCs w:val="24"/>
        </w:rPr>
        <w:t>u svim radnicima mora vladati stvaralačko ozračje i vrhunski profesionalni odnos prema</w:t>
      </w:r>
    </w:p>
    <w:p w14:paraId="1F60B135" w14:textId="77777777" w:rsidR="000E60B8" w:rsidRPr="00F90FFF" w:rsidRDefault="00676666" w:rsidP="002D0483">
      <w:pPr>
        <w:pStyle w:val="Tijeloteksta"/>
        <w:spacing w:before="194" w:line="257" w:lineRule="auto"/>
        <w:ind w:left="193" w:right="306" w:firstLine="6"/>
        <w:contextualSpacing/>
        <w:jc w:val="both"/>
        <w:rPr>
          <w:sz w:val="24"/>
          <w:szCs w:val="24"/>
        </w:rPr>
      </w:pPr>
      <w:r w:rsidRPr="00277CFF">
        <w:rPr>
          <w:sz w:val="24"/>
          <w:szCs w:val="24"/>
        </w:rPr>
        <w:t>radu.</w:t>
      </w:r>
    </w:p>
    <w:p w14:paraId="5B7B07AF" w14:textId="6622AA5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Odnos medu učiteljima i stručnim suradnicima mora se temeljiti na kolegijalnosti, me</w:t>
      </w:r>
      <w:r w:rsidR="002D0483">
        <w:rPr>
          <w:sz w:val="24"/>
          <w:szCs w:val="24"/>
        </w:rPr>
        <w:t>đ</w:t>
      </w:r>
      <w:r w:rsidRPr="00277CFF">
        <w:rPr>
          <w:sz w:val="24"/>
          <w:szCs w:val="24"/>
        </w:rPr>
        <w:t>usobnom uvažavanju, poštivanju znanja, stručnosti i dostojanstvu, na pomoći i stvaralačkoj suradnji te na profesionalnoj i ljudskoj solidarnosti.</w:t>
      </w:r>
    </w:p>
    <w:p w14:paraId="19E29EB7" w14:textId="77777777" w:rsidR="000E60B8" w:rsidRPr="00F90FFF" w:rsidRDefault="00AF1280" w:rsidP="00277CFF">
      <w:pPr>
        <w:pStyle w:val="Tijeloteksta"/>
        <w:spacing w:before="194" w:line="256" w:lineRule="auto"/>
        <w:ind w:left="191" w:right="308" w:firstLine="8"/>
        <w:jc w:val="both"/>
        <w:rPr>
          <w:sz w:val="24"/>
          <w:szCs w:val="24"/>
        </w:rPr>
      </w:pPr>
      <w:r w:rsidRPr="00277CFF">
        <w:rPr>
          <w:sz w:val="24"/>
          <w:szCs w:val="24"/>
        </w:rPr>
        <w:t>Međ</w:t>
      </w:r>
      <w:r w:rsidR="00676666" w:rsidRPr="00277CFF">
        <w:rPr>
          <w:sz w:val="24"/>
          <w:szCs w:val="24"/>
        </w:rPr>
        <w:t xml:space="preserve">u kolegama treba promicati suradničke odnose, podržavati inovativnost, timski rad i razmjenu iskustava prilikom poučavanja i učenja, pomagati mladim kolegama, voditi brigu o profesionalnom pristupu radu, uvažavati </w:t>
      </w:r>
      <w:r w:rsidRPr="00277CFF">
        <w:rPr>
          <w:sz w:val="24"/>
          <w:szCs w:val="24"/>
        </w:rPr>
        <w:t>tuđ</w:t>
      </w:r>
      <w:r w:rsidR="00676666" w:rsidRPr="00277CFF">
        <w:rPr>
          <w:sz w:val="24"/>
          <w:szCs w:val="24"/>
        </w:rPr>
        <w:t xml:space="preserve">a mišljenja te održavati i poticati odnose </w:t>
      </w:r>
      <w:r w:rsidRPr="00277CFF">
        <w:rPr>
          <w:sz w:val="24"/>
          <w:szCs w:val="24"/>
        </w:rPr>
        <w:t>međ</w:t>
      </w:r>
      <w:r w:rsidR="00676666" w:rsidRPr="00277CFF">
        <w:rPr>
          <w:sz w:val="24"/>
          <w:szCs w:val="24"/>
        </w:rPr>
        <w:t>usobnog poštovanja i tolerancije.</w:t>
      </w:r>
    </w:p>
    <w:p w14:paraId="25EF99AA" w14:textId="77777777" w:rsidR="000E60B8" w:rsidRPr="002D0483" w:rsidRDefault="00676666" w:rsidP="002D0483">
      <w:pPr>
        <w:pStyle w:val="Tijeloteksta"/>
        <w:spacing w:before="194" w:line="256" w:lineRule="auto"/>
        <w:ind w:left="191" w:right="308" w:firstLine="8"/>
        <w:jc w:val="center"/>
        <w:rPr>
          <w:b/>
          <w:bCs/>
          <w:sz w:val="24"/>
          <w:szCs w:val="24"/>
        </w:rPr>
      </w:pPr>
      <w:r w:rsidRPr="002D0483">
        <w:rPr>
          <w:b/>
          <w:bCs/>
          <w:sz w:val="24"/>
          <w:szCs w:val="24"/>
        </w:rPr>
        <w:t xml:space="preserve">Članak </w:t>
      </w:r>
      <w:r w:rsidR="00AF1280" w:rsidRPr="002D0483">
        <w:rPr>
          <w:b/>
          <w:bCs/>
          <w:sz w:val="24"/>
          <w:szCs w:val="24"/>
        </w:rPr>
        <w:t>25</w:t>
      </w:r>
      <w:r w:rsidRPr="002D0483">
        <w:rPr>
          <w:b/>
          <w:bCs/>
          <w:sz w:val="24"/>
          <w:szCs w:val="24"/>
        </w:rPr>
        <w:t>.</w:t>
      </w:r>
    </w:p>
    <w:p w14:paraId="73E6D7A9" w14:textId="580E354B"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ne smije izravno ili neizravno povrijediti stručni ugled, napredovanje ili rad drugog učitelja i stručnog suradnika. Ako smatraju da osoba nije zaslužila napredovanje ili se nekorektno ponaša, upozorit će na to odgov</w:t>
      </w:r>
      <w:r w:rsidR="002D0483">
        <w:rPr>
          <w:sz w:val="24"/>
          <w:szCs w:val="24"/>
        </w:rPr>
        <w:t>ornu</w:t>
      </w:r>
      <w:r w:rsidRPr="00277CFF">
        <w:rPr>
          <w:sz w:val="24"/>
          <w:szCs w:val="24"/>
        </w:rPr>
        <w:t xml:space="preserve"> osobu.</w:t>
      </w:r>
    </w:p>
    <w:p w14:paraId="7CD7A6B6" w14:textId="028CCF41"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 iznošenju svojeg stajališta o stručnom radu i ponašanju kolega učitelja ili stručnog suradnika mora biti korektan, profesionalan, argumentiran te svoje primjedbe iznijeti na primjerenom mjestu kao što su Stručna vijeća, Učiteljsko vijeće ili Školski odbor.</w:t>
      </w:r>
    </w:p>
    <w:p w14:paraId="782380D6" w14:textId="0EC77511" w:rsidR="000E60B8" w:rsidRPr="002D0483" w:rsidRDefault="00676666" w:rsidP="002D0483">
      <w:pPr>
        <w:pStyle w:val="Tijeloteksta"/>
        <w:numPr>
          <w:ilvl w:val="0"/>
          <w:numId w:val="8"/>
        </w:numPr>
        <w:spacing w:before="194" w:line="256" w:lineRule="auto"/>
        <w:ind w:right="308"/>
        <w:jc w:val="both"/>
        <w:rPr>
          <w:b/>
          <w:bCs/>
          <w:sz w:val="24"/>
          <w:szCs w:val="24"/>
        </w:rPr>
      </w:pPr>
      <w:r w:rsidRPr="002D0483">
        <w:rPr>
          <w:b/>
          <w:bCs/>
          <w:sz w:val="24"/>
          <w:szCs w:val="24"/>
        </w:rPr>
        <w:t>ODNOS RADNIKA</w:t>
      </w:r>
      <w:r w:rsidR="00AF1280" w:rsidRPr="002D0483">
        <w:rPr>
          <w:b/>
          <w:bCs/>
          <w:sz w:val="24"/>
          <w:szCs w:val="24"/>
        </w:rPr>
        <w:t xml:space="preserve"> CENTRA</w:t>
      </w:r>
      <w:r w:rsidRPr="002D0483">
        <w:rPr>
          <w:b/>
          <w:bCs/>
          <w:sz w:val="24"/>
          <w:szCs w:val="24"/>
        </w:rPr>
        <w:t xml:space="preserve"> PREMA SREDINI </w:t>
      </w:r>
      <w:r w:rsidR="00AF1280" w:rsidRPr="002D0483">
        <w:rPr>
          <w:b/>
          <w:bCs/>
          <w:sz w:val="24"/>
          <w:szCs w:val="24"/>
        </w:rPr>
        <w:t>U</w:t>
      </w:r>
      <w:r w:rsidRPr="002D0483">
        <w:rPr>
          <w:b/>
          <w:bCs/>
          <w:sz w:val="24"/>
          <w:szCs w:val="24"/>
        </w:rPr>
        <w:t xml:space="preserve"> KOJOJ DJELUJU I KORISNICIMA USLUGA</w:t>
      </w:r>
    </w:p>
    <w:p w14:paraId="0512812A" w14:textId="77777777" w:rsidR="000E60B8" w:rsidRPr="002D0483" w:rsidRDefault="00676666" w:rsidP="002D0483">
      <w:pPr>
        <w:pStyle w:val="Tijeloteksta"/>
        <w:spacing w:before="194" w:line="256" w:lineRule="auto"/>
        <w:ind w:left="191" w:right="308" w:firstLine="8"/>
        <w:jc w:val="center"/>
        <w:rPr>
          <w:b/>
          <w:bCs/>
          <w:sz w:val="24"/>
          <w:szCs w:val="24"/>
        </w:rPr>
      </w:pPr>
      <w:r w:rsidRPr="002D0483">
        <w:rPr>
          <w:b/>
          <w:bCs/>
          <w:sz w:val="24"/>
          <w:szCs w:val="24"/>
        </w:rPr>
        <w:t>Članak 26.</w:t>
      </w:r>
    </w:p>
    <w:p w14:paraId="31F1DFA2"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Učitelj i stručni suradnik moraju se ponašati moralno te odgovorno i profesionalno raditi.</w:t>
      </w:r>
    </w:p>
    <w:p w14:paraId="271D063F" w14:textId="64CC04F8"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Potrebno je uva</w:t>
      </w:r>
      <w:r w:rsidR="002D0483">
        <w:rPr>
          <w:sz w:val="24"/>
          <w:szCs w:val="24"/>
        </w:rPr>
        <w:t>ž</w:t>
      </w:r>
      <w:r w:rsidRPr="00277CFF">
        <w:rPr>
          <w:sz w:val="24"/>
          <w:szCs w:val="24"/>
        </w:rPr>
        <w:t>avati i poštivati nacionalne, vjerske i kultu</w:t>
      </w:r>
      <w:r w:rsidR="002D0483">
        <w:rPr>
          <w:sz w:val="24"/>
          <w:szCs w:val="24"/>
        </w:rPr>
        <w:t>rn</w:t>
      </w:r>
      <w:r w:rsidRPr="00277CFF">
        <w:rPr>
          <w:sz w:val="24"/>
          <w:szCs w:val="24"/>
        </w:rPr>
        <w:t>e različitosti suradnika i osoba iz šire društvene sredine kako bi se zajednički promicali humani odnosi i demokratska načela.</w:t>
      </w:r>
    </w:p>
    <w:p w14:paraId="1F8561CD" w14:textId="77777777" w:rsidR="000E60B8" w:rsidRPr="00F90FFF" w:rsidRDefault="00AF1280" w:rsidP="00277CFF">
      <w:pPr>
        <w:pStyle w:val="Tijeloteksta"/>
        <w:spacing w:before="194" w:line="256" w:lineRule="auto"/>
        <w:ind w:left="191" w:right="308" w:firstLine="8"/>
        <w:jc w:val="both"/>
        <w:rPr>
          <w:sz w:val="24"/>
          <w:szCs w:val="24"/>
        </w:rPr>
      </w:pPr>
      <w:r w:rsidRPr="00277CFF">
        <w:rPr>
          <w:sz w:val="24"/>
          <w:szCs w:val="24"/>
        </w:rPr>
        <w:t>Č</w:t>
      </w:r>
      <w:r w:rsidR="00676666" w:rsidRPr="00277CFF">
        <w:rPr>
          <w:sz w:val="24"/>
          <w:szCs w:val="24"/>
        </w:rPr>
        <w:t>injenice o odgoju i obrazovanju iznose se argumentirano i točno.</w:t>
      </w:r>
    </w:p>
    <w:p w14:paraId="5B05B0D1"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Poticati nenasilno rješavanje problema svih subjekata u procesu rada i djelovanja zadaća je svih radnika.</w:t>
      </w:r>
    </w:p>
    <w:p w14:paraId="045D1660" w14:textId="77777777" w:rsidR="000E60B8" w:rsidRPr="00F90FFF" w:rsidRDefault="000E60B8" w:rsidP="00277CFF">
      <w:pPr>
        <w:pStyle w:val="Tijeloteksta"/>
        <w:spacing w:before="194" w:line="256" w:lineRule="auto"/>
        <w:ind w:left="191" w:right="308" w:firstLine="8"/>
        <w:jc w:val="both"/>
        <w:rPr>
          <w:sz w:val="24"/>
          <w:szCs w:val="24"/>
        </w:rPr>
        <w:sectPr w:rsidR="000E60B8" w:rsidRPr="00F90FFF">
          <w:pgSz w:w="11910" w:h="16830"/>
          <w:pgMar w:top="1600" w:right="1180" w:bottom="280" w:left="1260" w:header="720" w:footer="720" w:gutter="0"/>
          <w:cols w:space="720"/>
        </w:sectPr>
      </w:pPr>
    </w:p>
    <w:p w14:paraId="02300931"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Radnici moraju poticati stvaranje pozitivnog stajališta prema profesiji učitelja i poslovima ostalih radnika i pritom biti otvoreni za suradnju u sredini u kojoj žive i djeluju.</w:t>
      </w:r>
    </w:p>
    <w:p w14:paraId="07DD45A4" w14:textId="01E79934" w:rsidR="000E60B8" w:rsidRPr="002D0483" w:rsidRDefault="00676666" w:rsidP="002D0483">
      <w:pPr>
        <w:pStyle w:val="Tijeloteksta"/>
        <w:spacing w:before="194" w:line="256" w:lineRule="auto"/>
        <w:ind w:left="191" w:right="308" w:firstLine="8"/>
        <w:jc w:val="center"/>
        <w:rPr>
          <w:b/>
          <w:bCs/>
          <w:sz w:val="24"/>
          <w:szCs w:val="24"/>
        </w:rPr>
      </w:pPr>
      <w:r w:rsidRPr="002D0483">
        <w:rPr>
          <w:b/>
          <w:bCs/>
          <w:sz w:val="24"/>
          <w:szCs w:val="24"/>
        </w:rPr>
        <w:t>Članak 27.</w:t>
      </w:r>
    </w:p>
    <w:p w14:paraId="4EC557D5"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 xml:space="preserve">Odnos radnika </w:t>
      </w:r>
      <w:r w:rsidR="00AF1280" w:rsidRPr="00277CFF">
        <w:rPr>
          <w:sz w:val="24"/>
          <w:szCs w:val="24"/>
        </w:rPr>
        <w:t xml:space="preserve">Centra </w:t>
      </w:r>
      <w:r w:rsidRPr="00277CFF">
        <w:rPr>
          <w:sz w:val="24"/>
          <w:szCs w:val="24"/>
        </w:rPr>
        <w:t>prema sredini u kojoj djeluju i prema korisnicima usluga ogleda se u:</w:t>
      </w:r>
    </w:p>
    <w:p w14:paraId="2C0BDF90" w14:textId="77777777" w:rsidR="002D0483" w:rsidRDefault="00676666" w:rsidP="002D0483">
      <w:pPr>
        <w:pStyle w:val="Tijeloteksta"/>
        <w:numPr>
          <w:ilvl w:val="0"/>
          <w:numId w:val="12"/>
        </w:numPr>
        <w:spacing w:before="194" w:line="256" w:lineRule="auto"/>
        <w:ind w:right="308"/>
        <w:jc w:val="both"/>
        <w:rPr>
          <w:sz w:val="24"/>
          <w:szCs w:val="24"/>
        </w:rPr>
      </w:pPr>
      <w:r w:rsidRPr="00277CFF">
        <w:rPr>
          <w:sz w:val="24"/>
          <w:szCs w:val="24"/>
        </w:rPr>
        <w:t xml:space="preserve">korektnom predstavljanju </w:t>
      </w:r>
      <w:r w:rsidR="00AF1280" w:rsidRPr="00277CFF">
        <w:rPr>
          <w:sz w:val="24"/>
          <w:szCs w:val="24"/>
        </w:rPr>
        <w:t>Centra</w:t>
      </w:r>
      <w:r w:rsidRPr="00277CFF">
        <w:rPr>
          <w:sz w:val="24"/>
          <w:szCs w:val="24"/>
        </w:rPr>
        <w:t xml:space="preserve"> i čuvanju ugleda </w:t>
      </w:r>
      <w:r w:rsidR="00AF1280" w:rsidRPr="00277CFF">
        <w:rPr>
          <w:sz w:val="24"/>
          <w:szCs w:val="24"/>
        </w:rPr>
        <w:t>Centra</w:t>
      </w:r>
      <w:r w:rsidRPr="00277CFF">
        <w:rPr>
          <w:sz w:val="24"/>
          <w:szCs w:val="24"/>
        </w:rPr>
        <w:t>, kako svojim ponašanjem tako i ponašanjem učenika</w:t>
      </w:r>
      <w:r w:rsidR="00AF1280" w:rsidRPr="00277CFF">
        <w:rPr>
          <w:sz w:val="24"/>
          <w:szCs w:val="24"/>
        </w:rPr>
        <w:t>,</w:t>
      </w:r>
    </w:p>
    <w:p w14:paraId="24AB7CC0" w14:textId="77777777" w:rsidR="002D0483" w:rsidRDefault="00676666" w:rsidP="002D0483">
      <w:pPr>
        <w:pStyle w:val="Tijeloteksta"/>
        <w:numPr>
          <w:ilvl w:val="0"/>
          <w:numId w:val="12"/>
        </w:numPr>
        <w:spacing w:before="194" w:line="256" w:lineRule="auto"/>
        <w:ind w:right="308"/>
        <w:jc w:val="both"/>
        <w:rPr>
          <w:sz w:val="24"/>
          <w:szCs w:val="24"/>
        </w:rPr>
      </w:pPr>
      <w:r w:rsidRPr="002D0483">
        <w:rPr>
          <w:sz w:val="24"/>
          <w:szCs w:val="24"/>
        </w:rPr>
        <w:t xml:space="preserve">aktivnom sudjelovanju u radu svih tijela </w:t>
      </w:r>
      <w:r w:rsidR="00AF1280" w:rsidRPr="002D0483">
        <w:rPr>
          <w:sz w:val="24"/>
          <w:szCs w:val="24"/>
        </w:rPr>
        <w:t>Centra</w:t>
      </w:r>
      <w:r w:rsidRPr="002D0483">
        <w:rPr>
          <w:sz w:val="24"/>
          <w:szCs w:val="24"/>
        </w:rPr>
        <w:t xml:space="preserve"> u koja su imenovani ilì izabrani</w:t>
      </w:r>
      <w:r w:rsidR="00AF1280" w:rsidRPr="002D0483">
        <w:rPr>
          <w:sz w:val="24"/>
          <w:szCs w:val="24"/>
        </w:rPr>
        <w:t>,</w:t>
      </w:r>
    </w:p>
    <w:p w14:paraId="2CDEDE4D" w14:textId="77777777" w:rsidR="002D0483" w:rsidRDefault="00676666" w:rsidP="002D0483">
      <w:pPr>
        <w:pStyle w:val="Tijeloteksta"/>
        <w:numPr>
          <w:ilvl w:val="0"/>
          <w:numId w:val="12"/>
        </w:numPr>
        <w:spacing w:before="194" w:line="256" w:lineRule="auto"/>
        <w:ind w:right="308"/>
        <w:jc w:val="both"/>
        <w:rPr>
          <w:sz w:val="24"/>
          <w:szCs w:val="24"/>
        </w:rPr>
      </w:pPr>
      <w:r w:rsidRPr="002D0483">
        <w:rPr>
          <w:sz w:val="24"/>
          <w:szCs w:val="24"/>
        </w:rPr>
        <w:t>ispunjavanju radnih zadataka u skladu sa zakonom i općim moralnim načelima</w:t>
      </w:r>
      <w:r w:rsidR="00AF1280" w:rsidRPr="002D0483">
        <w:rPr>
          <w:sz w:val="24"/>
          <w:szCs w:val="24"/>
        </w:rPr>
        <w:t>,</w:t>
      </w:r>
    </w:p>
    <w:p w14:paraId="10463FC2" w14:textId="77777777" w:rsidR="002D0483" w:rsidRDefault="00676666" w:rsidP="002D0483">
      <w:pPr>
        <w:pStyle w:val="Tijeloteksta"/>
        <w:numPr>
          <w:ilvl w:val="0"/>
          <w:numId w:val="12"/>
        </w:numPr>
        <w:spacing w:before="194" w:line="256" w:lineRule="auto"/>
        <w:ind w:right="308"/>
        <w:jc w:val="both"/>
        <w:rPr>
          <w:sz w:val="24"/>
          <w:szCs w:val="24"/>
        </w:rPr>
      </w:pPr>
      <w:r w:rsidRPr="002D0483">
        <w:rPr>
          <w:sz w:val="24"/>
          <w:szCs w:val="24"/>
        </w:rPr>
        <w:t>služenju hrvatskim jezikom, razumljivim rječnikom i latiničnim pismom u slu</w:t>
      </w:r>
      <w:r w:rsidR="002D0483">
        <w:rPr>
          <w:sz w:val="24"/>
          <w:szCs w:val="24"/>
        </w:rPr>
        <w:t>ž</w:t>
      </w:r>
      <w:r w:rsidRPr="002D0483">
        <w:rPr>
          <w:sz w:val="24"/>
          <w:szCs w:val="24"/>
        </w:rPr>
        <w:t xml:space="preserve">benoj komunikaciji </w:t>
      </w:r>
      <w:r w:rsidR="00AF1280" w:rsidRPr="002D0483">
        <w:rPr>
          <w:sz w:val="24"/>
          <w:szCs w:val="24"/>
        </w:rPr>
        <w:t>Centra.</w:t>
      </w:r>
      <w:r w:rsidRPr="002D0483">
        <w:rPr>
          <w:sz w:val="24"/>
          <w:szCs w:val="24"/>
        </w:rPr>
        <w:t xml:space="preserve"> </w:t>
      </w:r>
      <w:r w:rsidR="00AF1280" w:rsidRPr="002D0483">
        <w:rPr>
          <w:sz w:val="24"/>
          <w:szCs w:val="24"/>
        </w:rPr>
        <w:t>U slučaju međ</w:t>
      </w:r>
      <w:r w:rsidRPr="002D0483">
        <w:rPr>
          <w:sz w:val="24"/>
          <w:szCs w:val="24"/>
        </w:rPr>
        <w:t xml:space="preserve">unarodne suradnje ili zbog zahtjeva </w:t>
      </w:r>
      <w:r w:rsidR="00AF1280" w:rsidRPr="002D0483">
        <w:rPr>
          <w:sz w:val="24"/>
          <w:szCs w:val="24"/>
        </w:rPr>
        <w:t>određ</w:t>
      </w:r>
      <w:r w:rsidRPr="002D0483">
        <w:rPr>
          <w:sz w:val="24"/>
          <w:szCs w:val="24"/>
        </w:rPr>
        <w:t xml:space="preserve">enog posla, radnik </w:t>
      </w:r>
      <w:r w:rsidR="00AF1280" w:rsidRPr="002D0483">
        <w:rPr>
          <w:sz w:val="24"/>
          <w:szCs w:val="24"/>
        </w:rPr>
        <w:t>Centra</w:t>
      </w:r>
      <w:r w:rsidRPr="002D0483">
        <w:rPr>
          <w:sz w:val="24"/>
          <w:szCs w:val="24"/>
        </w:rPr>
        <w:t xml:space="preserve"> se u </w:t>
      </w:r>
      <w:r w:rsidR="00AF1280" w:rsidRPr="002D0483">
        <w:rPr>
          <w:sz w:val="24"/>
          <w:szCs w:val="24"/>
        </w:rPr>
        <w:t>služ</w:t>
      </w:r>
      <w:r w:rsidRPr="002D0483">
        <w:rPr>
          <w:sz w:val="24"/>
          <w:szCs w:val="24"/>
        </w:rPr>
        <w:t xml:space="preserve">benoj komunikaciji može služiti i drugim (stranim) jezikom i/ili </w:t>
      </w:r>
      <w:r w:rsidR="00AF1280" w:rsidRPr="002D0483">
        <w:rPr>
          <w:sz w:val="24"/>
          <w:szCs w:val="24"/>
        </w:rPr>
        <w:t>pismom,</w:t>
      </w:r>
    </w:p>
    <w:p w14:paraId="4F63D179" w14:textId="77777777" w:rsidR="002D0483" w:rsidRDefault="00676666" w:rsidP="002D0483">
      <w:pPr>
        <w:pStyle w:val="Tijeloteksta"/>
        <w:numPr>
          <w:ilvl w:val="0"/>
          <w:numId w:val="12"/>
        </w:numPr>
        <w:spacing w:before="194" w:line="256" w:lineRule="auto"/>
        <w:ind w:right="308"/>
        <w:jc w:val="both"/>
        <w:rPr>
          <w:sz w:val="24"/>
          <w:szCs w:val="24"/>
        </w:rPr>
      </w:pPr>
      <w:r w:rsidRPr="002D0483">
        <w:rPr>
          <w:sz w:val="24"/>
          <w:szCs w:val="24"/>
        </w:rPr>
        <w:t xml:space="preserve">odnosu radnika </w:t>
      </w:r>
      <w:r w:rsidR="00AF1280" w:rsidRPr="002D0483">
        <w:rPr>
          <w:sz w:val="24"/>
          <w:szCs w:val="24"/>
        </w:rPr>
        <w:t xml:space="preserve">Centra </w:t>
      </w:r>
      <w:r w:rsidRPr="002D0483">
        <w:rPr>
          <w:sz w:val="24"/>
          <w:szCs w:val="24"/>
        </w:rPr>
        <w:t>prema korisnicima usluga, koji mora biti profesionalan, nepristran i u skladu s pravilima etičkog ponašanja</w:t>
      </w:r>
      <w:r w:rsidR="00AF1280" w:rsidRPr="002D0483">
        <w:rPr>
          <w:sz w:val="24"/>
          <w:szCs w:val="24"/>
        </w:rPr>
        <w:t>,</w:t>
      </w:r>
    </w:p>
    <w:p w14:paraId="44BC3E8A" w14:textId="77777777" w:rsidR="002D0483" w:rsidRDefault="00676666" w:rsidP="002D0483">
      <w:pPr>
        <w:pStyle w:val="Tijeloteksta"/>
        <w:numPr>
          <w:ilvl w:val="0"/>
          <w:numId w:val="12"/>
        </w:numPr>
        <w:spacing w:before="194" w:line="256" w:lineRule="auto"/>
        <w:ind w:right="308"/>
        <w:jc w:val="both"/>
        <w:rPr>
          <w:sz w:val="24"/>
          <w:szCs w:val="24"/>
        </w:rPr>
      </w:pPr>
      <w:r w:rsidRPr="002D0483">
        <w:rPr>
          <w:sz w:val="24"/>
          <w:szCs w:val="24"/>
        </w:rPr>
        <w:t xml:space="preserve">primjerenom odijevanju sukladno zahtjevima profesije za vrijeme rada i obavljanja poslova u </w:t>
      </w:r>
      <w:r w:rsidR="00AF1280" w:rsidRPr="002D0483">
        <w:rPr>
          <w:sz w:val="24"/>
          <w:szCs w:val="24"/>
        </w:rPr>
        <w:t>Centru,</w:t>
      </w:r>
    </w:p>
    <w:p w14:paraId="05202BD2" w14:textId="1B6D445D" w:rsidR="000E60B8" w:rsidRPr="002D0483" w:rsidRDefault="00676666" w:rsidP="002D0483">
      <w:pPr>
        <w:pStyle w:val="Tijeloteksta"/>
        <w:numPr>
          <w:ilvl w:val="0"/>
          <w:numId w:val="12"/>
        </w:numPr>
        <w:spacing w:before="194" w:line="256" w:lineRule="auto"/>
        <w:ind w:right="308"/>
        <w:jc w:val="both"/>
        <w:rPr>
          <w:sz w:val="24"/>
          <w:szCs w:val="24"/>
        </w:rPr>
      </w:pPr>
      <w:r w:rsidRPr="002D0483">
        <w:rPr>
          <w:sz w:val="24"/>
          <w:szCs w:val="24"/>
        </w:rPr>
        <w:t>čuvanju podataka o učenicima, roditeljima i drugim korisnicima usluga</w:t>
      </w:r>
      <w:r w:rsidR="002D0483">
        <w:rPr>
          <w:sz w:val="24"/>
          <w:szCs w:val="24"/>
        </w:rPr>
        <w:t xml:space="preserve"> </w:t>
      </w:r>
      <w:r w:rsidR="00AF1280" w:rsidRPr="002D0483">
        <w:rPr>
          <w:sz w:val="24"/>
          <w:szCs w:val="24"/>
        </w:rPr>
        <w:t>Centra</w:t>
      </w:r>
      <w:r w:rsidRPr="002D0483">
        <w:rPr>
          <w:sz w:val="24"/>
          <w:szCs w:val="24"/>
        </w:rPr>
        <w:t xml:space="preserve"> jer se smatraju profesionalnom </w:t>
      </w:r>
      <w:r w:rsidR="00AF1280" w:rsidRPr="002D0483">
        <w:rPr>
          <w:sz w:val="24"/>
          <w:szCs w:val="24"/>
        </w:rPr>
        <w:t>tajnom.</w:t>
      </w:r>
    </w:p>
    <w:p w14:paraId="647BA8A8" w14:textId="71FF3596" w:rsidR="000E60B8" w:rsidRPr="002D0483" w:rsidRDefault="00676666" w:rsidP="002D0483">
      <w:pPr>
        <w:pStyle w:val="Tijeloteksta"/>
        <w:numPr>
          <w:ilvl w:val="0"/>
          <w:numId w:val="8"/>
        </w:numPr>
        <w:spacing w:before="194" w:line="256" w:lineRule="auto"/>
        <w:ind w:right="308"/>
        <w:jc w:val="both"/>
        <w:rPr>
          <w:b/>
          <w:bCs/>
          <w:sz w:val="24"/>
          <w:szCs w:val="24"/>
        </w:rPr>
      </w:pPr>
      <w:r w:rsidRPr="002D0483">
        <w:rPr>
          <w:b/>
          <w:bCs/>
          <w:sz w:val="24"/>
          <w:szCs w:val="24"/>
        </w:rPr>
        <w:t xml:space="preserve">ODNOS RADNIKA PREMA </w:t>
      </w:r>
      <w:r w:rsidR="00AF1280" w:rsidRPr="002D0483">
        <w:rPr>
          <w:b/>
          <w:bCs/>
          <w:sz w:val="24"/>
          <w:szCs w:val="24"/>
        </w:rPr>
        <w:t>IMOVINI CENTRA</w:t>
      </w:r>
    </w:p>
    <w:p w14:paraId="77022220" w14:textId="77777777" w:rsidR="000E60B8" w:rsidRPr="002D0483" w:rsidRDefault="00676666" w:rsidP="002D0483">
      <w:pPr>
        <w:pStyle w:val="Tijeloteksta"/>
        <w:spacing w:before="194" w:line="256" w:lineRule="auto"/>
        <w:ind w:left="191" w:right="308" w:firstLine="8"/>
        <w:jc w:val="center"/>
        <w:rPr>
          <w:b/>
          <w:bCs/>
          <w:sz w:val="24"/>
          <w:szCs w:val="24"/>
        </w:rPr>
      </w:pPr>
      <w:r w:rsidRPr="002D0483">
        <w:rPr>
          <w:b/>
          <w:bCs/>
          <w:sz w:val="24"/>
          <w:szCs w:val="24"/>
        </w:rPr>
        <w:t>Članak 28.</w:t>
      </w:r>
    </w:p>
    <w:p w14:paraId="27E41173" w14:textId="2040C38E"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 xml:space="preserve">Svi radnici </w:t>
      </w:r>
      <w:r w:rsidR="002D0483">
        <w:rPr>
          <w:sz w:val="24"/>
          <w:szCs w:val="24"/>
        </w:rPr>
        <w:t>Centra</w:t>
      </w:r>
      <w:r w:rsidRPr="00277CFF">
        <w:rPr>
          <w:sz w:val="24"/>
          <w:szCs w:val="24"/>
        </w:rPr>
        <w:t xml:space="preserve"> dužni su se savjesno odnositi prema imovini </w:t>
      </w:r>
      <w:r w:rsidR="00AF1280" w:rsidRPr="00277CFF">
        <w:rPr>
          <w:sz w:val="24"/>
          <w:szCs w:val="24"/>
        </w:rPr>
        <w:t>Centra</w:t>
      </w:r>
      <w:r w:rsidRPr="00277CFF">
        <w:rPr>
          <w:sz w:val="24"/>
          <w:szCs w:val="24"/>
        </w:rPr>
        <w:t xml:space="preserve"> i koristiti je s </w:t>
      </w:r>
      <w:r w:rsidR="00AF1280" w:rsidRPr="00277CFF">
        <w:rPr>
          <w:sz w:val="24"/>
          <w:szCs w:val="24"/>
        </w:rPr>
        <w:t>duž</w:t>
      </w:r>
      <w:r w:rsidRPr="00277CFF">
        <w:rPr>
          <w:sz w:val="24"/>
          <w:szCs w:val="24"/>
        </w:rPr>
        <w:t>nom pažnjom.</w:t>
      </w:r>
    </w:p>
    <w:p w14:paraId="661CCBA0" w14:textId="6F9AD129"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 xml:space="preserve">Korištenje imovine </w:t>
      </w:r>
      <w:r w:rsidR="00AF1280" w:rsidRPr="00277CFF">
        <w:rPr>
          <w:sz w:val="24"/>
          <w:szCs w:val="24"/>
        </w:rPr>
        <w:t>Centra</w:t>
      </w:r>
      <w:r w:rsidRPr="00277CFF">
        <w:rPr>
          <w:sz w:val="24"/>
          <w:szCs w:val="24"/>
        </w:rPr>
        <w:t xml:space="preserve"> u privatne i komercijalne svrhe nije dozvoljeno.</w:t>
      </w:r>
    </w:p>
    <w:p w14:paraId="79BCB85A" w14:textId="77777777" w:rsidR="000E60B8" w:rsidRPr="002D0483" w:rsidRDefault="00676666" w:rsidP="002D0483">
      <w:pPr>
        <w:pStyle w:val="Tijeloteksta"/>
        <w:spacing w:before="194" w:line="256" w:lineRule="auto"/>
        <w:ind w:left="191" w:right="308" w:firstLine="8"/>
        <w:jc w:val="center"/>
        <w:rPr>
          <w:b/>
          <w:bCs/>
          <w:sz w:val="24"/>
          <w:szCs w:val="24"/>
        </w:rPr>
      </w:pPr>
      <w:r w:rsidRPr="002D0483">
        <w:rPr>
          <w:b/>
          <w:bCs/>
          <w:sz w:val="24"/>
          <w:szCs w:val="24"/>
        </w:rPr>
        <w:t>Članak 29.</w:t>
      </w:r>
    </w:p>
    <w:p w14:paraId="57F93EDE" w14:textId="77777777" w:rsidR="000E60B8" w:rsidRPr="00F90FFF" w:rsidRDefault="00676666" w:rsidP="002D0483">
      <w:pPr>
        <w:pStyle w:val="Tijeloteksta"/>
        <w:spacing w:before="194" w:line="257" w:lineRule="auto"/>
        <w:ind w:left="193" w:right="306" w:firstLine="6"/>
        <w:contextualSpacing/>
        <w:jc w:val="both"/>
        <w:rPr>
          <w:sz w:val="24"/>
          <w:szCs w:val="24"/>
        </w:rPr>
      </w:pPr>
      <w:r w:rsidRPr="00277CFF">
        <w:rPr>
          <w:sz w:val="24"/>
          <w:szCs w:val="24"/>
        </w:rPr>
        <w:t xml:space="preserve">Radnici </w:t>
      </w:r>
      <w:r w:rsidR="00AF1280" w:rsidRPr="00277CFF">
        <w:rPr>
          <w:sz w:val="24"/>
          <w:szCs w:val="24"/>
        </w:rPr>
        <w:t>Centra</w:t>
      </w:r>
      <w:r w:rsidRPr="00277CFF">
        <w:rPr>
          <w:sz w:val="24"/>
          <w:szCs w:val="24"/>
        </w:rPr>
        <w:t xml:space="preserve"> dužni su se s osobitom pažnjom odnositi prema knjigama, računalima, alatima, </w:t>
      </w:r>
      <w:r w:rsidR="00AF1280" w:rsidRPr="00277CFF">
        <w:rPr>
          <w:sz w:val="24"/>
          <w:szCs w:val="24"/>
        </w:rPr>
        <w:t>oruđ</w:t>
      </w:r>
      <w:r w:rsidRPr="00277CFF">
        <w:rPr>
          <w:sz w:val="24"/>
          <w:szCs w:val="24"/>
        </w:rPr>
        <w:t>ima i strojevima te ostalim nastavnim sredstvima i pomagalima neophodnim za teoretsku</w:t>
      </w:r>
    </w:p>
    <w:p w14:paraId="0FEDB354" w14:textId="77777777" w:rsidR="000E60B8" w:rsidRPr="00F90FFF" w:rsidRDefault="00676666" w:rsidP="002D0483">
      <w:pPr>
        <w:pStyle w:val="Tijeloteksta"/>
        <w:spacing w:before="194" w:line="257" w:lineRule="auto"/>
        <w:ind w:left="193" w:right="306" w:firstLine="6"/>
        <w:contextualSpacing/>
        <w:jc w:val="both"/>
        <w:rPr>
          <w:sz w:val="24"/>
          <w:szCs w:val="24"/>
        </w:rPr>
      </w:pPr>
      <w:r w:rsidRPr="00277CFF">
        <w:rPr>
          <w:sz w:val="24"/>
          <w:szCs w:val="24"/>
        </w:rPr>
        <w:t>i praktičnu nastavu.</w:t>
      </w:r>
    </w:p>
    <w:p w14:paraId="4A602230" w14:textId="732A9532" w:rsidR="000E60B8" w:rsidRPr="002D0483" w:rsidRDefault="00676666" w:rsidP="002D0483">
      <w:pPr>
        <w:pStyle w:val="Tijeloteksta"/>
        <w:numPr>
          <w:ilvl w:val="0"/>
          <w:numId w:val="8"/>
        </w:numPr>
        <w:spacing w:before="194" w:line="256" w:lineRule="auto"/>
        <w:ind w:right="308"/>
        <w:jc w:val="both"/>
        <w:rPr>
          <w:b/>
          <w:bCs/>
          <w:sz w:val="24"/>
          <w:szCs w:val="24"/>
        </w:rPr>
      </w:pPr>
      <w:r w:rsidRPr="002D0483">
        <w:rPr>
          <w:b/>
          <w:bCs/>
          <w:sz w:val="24"/>
          <w:szCs w:val="24"/>
        </w:rPr>
        <w:t xml:space="preserve">NEPRIHVATLJIVO </w:t>
      </w:r>
      <w:r w:rsidR="00AF1280" w:rsidRPr="002D0483">
        <w:rPr>
          <w:b/>
          <w:bCs/>
          <w:sz w:val="24"/>
          <w:szCs w:val="24"/>
        </w:rPr>
        <w:t>PONAŠ</w:t>
      </w:r>
      <w:r w:rsidRPr="002D0483">
        <w:rPr>
          <w:b/>
          <w:bCs/>
          <w:sz w:val="24"/>
          <w:szCs w:val="24"/>
        </w:rPr>
        <w:t xml:space="preserve">ANJE RADNIKA </w:t>
      </w:r>
      <w:r w:rsidR="00AF1280" w:rsidRPr="002D0483">
        <w:rPr>
          <w:b/>
          <w:bCs/>
          <w:sz w:val="24"/>
          <w:szCs w:val="24"/>
        </w:rPr>
        <w:t>CENTRA</w:t>
      </w:r>
    </w:p>
    <w:p w14:paraId="650C76CF" w14:textId="77777777" w:rsidR="000E60B8" w:rsidRPr="002D0483" w:rsidRDefault="00676666" w:rsidP="002D0483">
      <w:pPr>
        <w:pStyle w:val="Tijeloteksta"/>
        <w:spacing w:before="194" w:line="256" w:lineRule="auto"/>
        <w:ind w:left="191" w:right="308" w:firstLine="8"/>
        <w:jc w:val="center"/>
        <w:rPr>
          <w:b/>
          <w:bCs/>
          <w:sz w:val="24"/>
          <w:szCs w:val="24"/>
        </w:rPr>
      </w:pPr>
      <w:r w:rsidRPr="002D0483">
        <w:rPr>
          <w:b/>
          <w:bCs/>
          <w:sz w:val="24"/>
          <w:szCs w:val="24"/>
        </w:rPr>
        <w:t>Članak 30.</w:t>
      </w:r>
    </w:p>
    <w:p w14:paraId="2A36C834"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Omalovažavanje drugih i drugačijih te svaka diskriminacija, bilo na spolnoj, rasnoj, vjerskoj, nacionalnoj, političkoj, imovinskoj, bračnoj, obiteljskoj ili nekoj drugoj osnovi smatra se nedopustivim i neprihvatljivim.</w:t>
      </w:r>
    </w:p>
    <w:p w14:paraId="12AB470A" w14:textId="77777777" w:rsidR="000E60B8" w:rsidRPr="00F90FFF" w:rsidRDefault="000E60B8" w:rsidP="00277CFF">
      <w:pPr>
        <w:pStyle w:val="Tijeloteksta"/>
        <w:spacing w:before="194" w:line="256" w:lineRule="auto"/>
        <w:ind w:left="191" w:right="308" w:firstLine="8"/>
        <w:jc w:val="both"/>
        <w:rPr>
          <w:sz w:val="24"/>
          <w:szCs w:val="24"/>
        </w:rPr>
        <w:sectPr w:rsidR="000E60B8" w:rsidRPr="00F90FFF">
          <w:pgSz w:w="11910" w:h="16830"/>
          <w:pgMar w:top="1500" w:right="1180" w:bottom="280" w:left="1260" w:header="720" w:footer="720" w:gutter="0"/>
          <w:cols w:space="720"/>
        </w:sectPr>
      </w:pPr>
    </w:p>
    <w:p w14:paraId="4FD0FD6F"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 xml:space="preserve">Nedopustivo je činjenje materijalne štete na </w:t>
      </w:r>
      <w:r w:rsidR="00AF1280" w:rsidRPr="00277CFF">
        <w:rPr>
          <w:sz w:val="24"/>
          <w:szCs w:val="24"/>
        </w:rPr>
        <w:t xml:space="preserve">imovini Centra </w:t>
      </w:r>
      <w:r w:rsidRPr="00277CFF">
        <w:rPr>
          <w:sz w:val="24"/>
          <w:szCs w:val="24"/>
        </w:rPr>
        <w:t>namjerno ili grubom nepažnjom.</w:t>
      </w:r>
    </w:p>
    <w:p w14:paraId="1F976B03"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 xml:space="preserve">Nedopustivo je djelatnost u </w:t>
      </w:r>
      <w:r w:rsidR="00AF1280" w:rsidRPr="00277CFF">
        <w:rPr>
          <w:sz w:val="24"/>
          <w:szCs w:val="24"/>
        </w:rPr>
        <w:t xml:space="preserve">Centru </w:t>
      </w:r>
      <w:r w:rsidRPr="00277CFF">
        <w:rPr>
          <w:sz w:val="24"/>
          <w:szCs w:val="24"/>
        </w:rPr>
        <w:t>u bilo kojem obliku koristiti ili povezivati s političkom djelatnošću.</w:t>
      </w:r>
    </w:p>
    <w:p w14:paraId="0EF103D8" w14:textId="77777777" w:rsidR="000E60B8" w:rsidRPr="002D0483" w:rsidRDefault="00676666" w:rsidP="002D0483">
      <w:pPr>
        <w:pStyle w:val="Tijeloteksta"/>
        <w:spacing w:before="194" w:line="256" w:lineRule="auto"/>
        <w:ind w:left="191" w:right="308" w:firstLine="8"/>
        <w:jc w:val="center"/>
        <w:rPr>
          <w:b/>
          <w:bCs/>
          <w:sz w:val="24"/>
          <w:szCs w:val="24"/>
        </w:rPr>
      </w:pPr>
      <w:r w:rsidRPr="002D0483">
        <w:rPr>
          <w:b/>
          <w:bCs/>
          <w:sz w:val="24"/>
          <w:szCs w:val="24"/>
        </w:rPr>
        <w:t>Članak 31.</w:t>
      </w:r>
    </w:p>
    <w:p w14:paraId="71EA0CD7" w14:textId="77777777" w:rsidR="002D0483" w:rsidRDefault="00676666" w:rsidP="00277CFF">
      <w:pPr>
        <w:pStyle w:val="Tijeloteksta"/>
        <w:spacing w:before="194" w:line="256" w:lineRule="auto"/>
        <w:ind w:left="191" w:right="308" w:firstLine="8"/>
        <w:jc w:val="both"/>
        <w:rPr>
          <w:sz w:val="24"/>
          <w:szCs w:val="24"/>
        </w:rPr>
      </w:pPr>
      <w:r w:rsidRPr="00277CFF">
        <w:rPr>
          <w:sz w:val="24"/>
          <w:szCs w:val="24"/>
        </w:rPr>
        <w:t>Nedopustivim i neprihvatljivim ponašanjem radnika tako</w:t>
      </w:r>
      <w:r w:rsidR="002D0483">
        <w:rPr>
          <w:sz w:val="24"/>
          <w:szCs w:val="24"/>
        </w:rPr>
        <w:t>đ</w:t>
      </w:r>
      <w:r w:rsidRPr="00277CFF">
        <w:rPr>
          <w:sz w:val="24"/>
          <w:szCs w:val="24"/>
        </w:rPr>
        <w:t>er se smatra i:</w:t>
      </w:r>
    </w:p>
    <w:p w14:paraId="5307F455" w14:textId="77777777" w:rsidR="002D0483" w:rsidRDefault="00676666" w:rsidP="002D0483">
      <w:pPr>
        <w:pStyle w:val="Tijeloteksta"/>
        <w:numPr>
          <w:ilvl w:val="0"/>
          <w:numId w:val="13"/>
        </w:numPr>
        <w:spacing w:before="194" w:line="256" w:lineRule="auto"/>
        <w:ind w:right="308"/>
        <w:jc w:val="both"/>
        <w:rPr>
          <w:sz w:val="24"/>
          <w:szCs w:val="24"/>
        </w:rPr>
      </w:pPr>
      <w:r w:rsidRPr="00277CFF">
        <w:rPr>
          <w:sz w:val="24"/>
          <w:szCs w:val="24"/>
        </w:rPr>
        <w:t>nepristojan</w:t>
      </w:r>
      <w:r w:rsidRPr="00277CFF">
        <w:rPr>
          <w:sz w:val="24"/>
          <w:szCs w:val="24"/>
        </w:rPr>
        <w:tab/>
        <w:t>i nekorektan</w:t>
      </w:r>
      <w:r w:rsidRPr="00277CFF">
        <w:rPr>
          <w:sz w:val="24"/>
          <w:szCs w:val="24"/>
        </w:rPr>
        <w:tab/>
        <w:t>odnos   u komunikaciji</w:t>
      </w:r>
      <w:r w:rsidR="002D0483">
        <w:rPr>
          <w:sz w:val="24"/>
          <w:szCs w:val="24"/>
        </w:rPr>
        <w:t xml:space="preserve"> </w:t>
      </w:r>
      <w:r w:rsidRPr="00277CFF">
        <w:rPr>
          <w:sz w:val="24"/>
          <w:szCs w:val="24"/>
        </w:rPr>
        <w:t>te nepoštivanje</w:t>
      </w:r>
      <w:r w:rsidR="002D0483">
        <w:rPr>
          <w:sz w:val="24"/>
          <w:szCs w:val="24"/>
        </w:rPr>
        <w:t xml:space="preserve"> </w:t>
      </w:r>
      <w:r w:rsidRPr="00277CFF">
        <w:rPr>
          <w:sz w:val="24"/>
          <w:szCs w:val="24"/>
        </w:rPr>
        <w:t>osobnog</w:t>
      </w:r>
      <w:r w:rsidR="002D0483">
        <w:rPr>
          <w:sz w:val="24"/>
          <w:szCs w:val="24"/>
        </w:rPr>
        <w:t xml:space="preserve"> </w:t>
      </w:r>
      <w:r w:rsidRPr="00277CFF">
        <w:rPr>
          <w:sz w:val="24"/>
          <w:szCs w:val="24"/>
        </w:rPr>
        <w:t>i profesionalnog dostojanstva</w:t>
      </w:r>
      <w:r w:rsidR="00AF1280" w:rsidRPr="00277CFF">
        <w:rPr>
          <w:sz w:val="24"/>
          <w:szCs w:val="24"/>
        </w:rPr>
        <w:t>,</w:t>
      </w:r>
    </w:p>
    <w:p w14:paraId="27A67B6D" w14:textId="77777777" w:rsidR="002D0483" w:rsidRDefault="00676666" w:rsidP="002D0483">
      <w:pPr>
        <w:pStyle w:val="Tijeloteksta"/>
        <w:numPr>
          <w:ilvl w:val="0"/>
          <w:numId w:val="13"/>
        </w:numPr>
        <w:spacing w:before="194" w:line="256" w:lineRule="auto"/>
        <w:ind w:right="308"/>
        <w:jc w:val="both"/>
        <w:rPr>
          <w:sz w:val="24"/>
          <w:szCs w:val="24"/>
        </w:rPr>
      </w:pPr>
      <w:r w:rsidRPr="002D0483">
        <w:rPr>
          <w:sz w:val="24"/>
          <w:szCs w:val="24"/>
        </w:rPr>
        <w:t>ometanje nastave i ostalih radnih procesa nedovoljnom pripremljenošću, kašnjenjem, prijevremenim napuštanjem ili na bilo koji drugi način</w:t>
      </w:r>
      <w:r w:rsidR="00AF1280" w:rsidRPr="002D0483">
        <w:rPr>
          <w:sz w:val="24"/>
          <w:szCs w:val="24"/>
        </w:rPr>
        <w:t>,</w:t>
      </w:r>
    </w:p>
    <w:p w14:paraId="5154A2BF" w14:textId="77777777" w:rsidR="002D0483" w:rsidRDefault="00676666" w:rsidP="002D0483">
      <w:pPr>
        <w:pStyle w:val="Tijeloteksta"/>
        <w:numPr>
          <w:ilvl w:val="0"/>
          <w:numId w:val="13"/>
        </w:numPr>
        <w:spacing w:before="194" w:line="256" w:lineRule="auto"/>
        <w:ind w:right="308"/>
        <w:jc w:val="both"/>
        <w:rPr>
          <w:sz w:val="24"/>
          <w:szCs w:val="24"/>
        </w:rPr>
      </w:pPr>
      <w:r w:rsidRPr="002D0483">
        <w:rPr>
          <w:sz w:val="24"/>
          <w:szCs w:val="24"/>
        </w:rPr>
        <w:t xml:space="preserve">dolazak na nastavu ili radno mjesto pod utjecajem opijata, kao i unošenje alkoholnih pića ili drugih opijata u prostore </w:t>
      </w:r>
      <w:r w:rsidR="00AF1280" w:rsidRPr="002D0483">
        <w:rPr>
          <w:sz w:val="24"/>
          <w:szCs w:val="24"/>
        </w:rPr>
        <w:t>Centra,</w:t>
      </w:r>
    </w:p>
    <w:p w14:paraId="42E62F84" w14:textId="77777777" w:rsidR="002D0483" w:rsidRDefault="00676666" w:rsidP="002D0483">
      <w:pPr>
        <w:pStyle w:val="Tijeloteksta"/>
        <w:numPr>
          <w:ilvl w:val="0"/>
          <w:numId w:val="13"/>
        </w:numPr>
        <w:spacing w:before="194" w:line="256" w:lineRule="auto"/>
        <w:ind w:right="308"/>
        <w:jc w:val="both"/>
        <w:rPr>
          <w:sz w:val="24"/>
          <w:szCs w:val="24"/>
        </w:rPr>
      </w:pPr>
      <w:r w:rsidRPr="002D0483">
        <w:rPr>
          <w:sz w:val="24"/>
          <w:szCs w:val="24"/>
        </w:rPr>
        <w:t xml:space="preserve">nepoštivanje pravila Kućnog reda u prostorijama </w:t>
      </w:r>
      <w:r w:rsidR="00AF1280" w:rsidRPr="002D0483">
        <w:rPr>
          <w:sz w:val="24"/>
          <w:szCs w:val="24"/>
        </w:rPr>
        <w:t>Centra,</w:t>
      </w:r>
    </w:p>
    <w:p w14:paraId="6A9E902A" w14:textId="77777777" w:rsidR="002D0483" w:rsidRDefault="00676666" w:rsidP="002D0483">
      <w:pPr>
        <w:pStyle w:val="Tijeloteksta"/>
        <w:numPr>
          <w:ilvl w:val="0"/>
          <w:numId w:val="13"/>
        </w:numPr>
        <w:spacing w:before="194" w:line="256" w:lineRule="auto"/>
        <w:ind w:right="308"/>
        <w:jc w:val="both"/>
        <w:rPr>
          <w:sz w:val="24"/>
          <w:szCs w:val="24"/>
        </w:rPr>
      </w:pPr>
      <w:r w:rsidRPr="002D0483">
        <w:rPr>
          <w:sz w:val="24"/>
          <w:szCs w:val="24"/>
        </w:rPr>
        <w:t>pu</w:t>
      </w:r>
      <w:r w:rsidR="002D0483" w:rsidRPr="002D0483">
        <w:rPr>
          <w:sz w:val="24"/>
          <w:szCs w:val="24"/>
        </w:rPr>
        <w:t>š</w:t>
      </w:r>
      <w:r w:rsidRPr="002D0483">
        <w:rPr>
          <w:sz w:val="24"/>
          <w:szCs w:val="24"/>
        </w:rPr>
        <w:t xml:space="preserve">enje u prostorima </w:t>
      </w:r>
      <w:r w:rsidR="00AF1280" w:rsidRPr="002D0483">
        <w:rPr>
          <w:sz w:val="24"/>
          <w:szCs w:val="24"/>
        </w:rPr>
        <w:t>Centra</w:t>
      </w:r>
      <w:r w:rsidRPr="002D0483">
        <w:rPr>
          <w:sz w:val="24"/>
          <w:szCs w:val="24"/>
        </w:rPr>
        <w:t xml:space="preserve">, kao i svi ostali postupci </w:t>
      </w:r>
      <w:r w:rsidR="00AF1280" w:rsidRPr="002D0483">
        <w:rPr>
          <w:sz w:val="24"/>
          <w:szCs w:val="24"/>
        </w:rPr>
        <w:t>onečiš</w:t>
      </w:r>
      <w:r w:rsidRPr="002D0483">
        <w:rPr>
          <w:sz w:val="24"/>
          <w:szCs w:val="24"/>
        </w:rPr>
        <w:t>ćavanja okoliša i ugrožavanja kvalitete zdravoga života</w:t>
      </w:r>
      <w:r w:rsidR="00AF1280" w:rsidRPr="002D0483">
        <w:rPr>
          <w:sz w:val="24"/>
          <w:szCs w:val="24"/>
        </w:rPr>
        <w:t>,</w:t>
      </w:r>
    </w:p>
    <w:p w14:paraId="396B9519" w14:textId="77777777" w:rsidR="002D0483" w:rsidRDefault="00676666" w:rsidP="002D0483">
      <w:pPr>
        <w:pStyle w:val="Tijeloteksta"/>
        <w:numPr>
          <w:ilvl w:val="0"/>
          <w:numId w:val="13"/>
        </w:numPr>
        <w:spacing w:before="194" w:line="256" w:lineRule="auto"/>
        <w:ind w:right="308"/>
        <w:jc w:val="both"/>
        <w:rPr>
          <w:sz w:val="24"/>
          <w:szCs w:val="24"/>
        </w:rPr>
      </w:pPr>
      <w:r w:rsidRPr="002D0483">
        <w:rPr>
          <w:sz w:val="24"/>
          <w:szCs w:val="24"/>
        </w:rPr>
        <w:t xml:space="preserve">predstavljanje </w:t>
      </w:r>
      <w:r w:rsidR="00AF1280" w:rsidRPr="002D0483">
        <w:rPr>
          <w:sz w:val="24"/>
          <w:szCs w:val="24"/>
        </w:rPr>
        <w:t>tuđ</w:t>
      </w:r>
      <w:r w:rsidRPr="002D0483">
        <w:rPr>
          <w:sz w:val="24"/>
          <w:szCs w:val="24"/>
        </w:rPr>
        <w:t>eg rada kao svojega</w:t>
      </w:r>
      <w:r w:rsidR="00AF1280" w:rsidRPr="002D0483">
        <w:rPr>
          <w:sz w:val="24"/>
          <w:szCs w:val="24"/>
        </w:rPr>
        <w:t>,</w:t>
      </w:r>
    </w:p>
    <w:p w14:paraId="00B1DA49" w14:textId="77777777" w:rsidR="002D0483" w:rsidRDefault="00676666" w:rsidP="002D0483">
      <w:pPr>
        <w:pStyle w:val="Tijeloteksta"/>
        <w:numPr>
          <w:ilvl w:val="0"/>
          <w:numId w:val="13"/>
        </w:numPr>
        <w:spacing w:before="194" w:line="256" w:lineRule="auto"/>
        <w:ind w:right="308"/>
        <w:jc w:val="both"/>
        <w:rPr>
          <w:sz w:val="24"/>
          <w:szCs w:val="24"/>
        </w:rPr>
      </w:pPr>
      <w:r w:rsidRPr="002D0483">
        <w:rPr>
          <w:sz w:val="24"/>
          <w:szCs w:val="24"/>
        </w:rPr>
        <w:t>neprimjereno oblačenje</w:t>
      </w:r>
      <w:r w:rsidR="00AF1280" w:rsidRPr="002D0483">
        <w:rPr>
          <w:sz w:val="24"/>
          <w:szCs w:val="24"/>
        </w:rPr>
        <w:t>,</w:t>
      </w:r>
    </w:p>
    <w:p w14:paraId="2BC8D99B" w14:textId="77777777" w:rsidR="002D0483" w:rsidRDefault="00676666" w:rsidP="002D0483">
      <w:pPr>
        <w:pStyle w:val="Tijeloteksta"/>
        <w:numPr>
          <w:ilvl w:val="0"/>
          <w:numId w:val="13"/>
        </w:numPr>
        <w:spacing w:before="194" w:line="256" w:lineRule="auto"/>
        <w:ind w:right="308"/>
        <w:jc w:val="both"/>
        <w:rPr>
          <w:sz w:val="24"/>
          <w:szCs w:val="24"/>
        </w:rPr>
      </w:pPr>
      <w:r w:rsidRPr="002D0483">
        <w:rPr>
          <w:sz w:val="24"/>
          <w:szCs w:val="24"/>
        </w:rPr>
        <w:t xml:space="preserve">neovlašteni pristup i omogućavanje neovlaštenoga pristupa resursima računalnoga sustava </w:t>
      </w:r>
      <w:r w:rsidR="00AF1280" w:rsidRPr="002D0483">
        <w:rPr>
          <w:sz w:val="24"/>
          <w:szCs w:val="24"/>
        </w:rPr>
        <w:t>Centra,</w:t>
      </w:r>
    </w:p>
    <w:p w14:paraId="149FBD27" w14:textId="77777777" w:rsidR="002D0483" w:rsidRDefault="00676666" w:rsidP="002D0483">
      <w:pPr>
        <w:pStyle w:val="Tijeloteksta"/>
        <w:numPr>
          <w:ilvl w:val="0"/>
          <w:numId w:val="13"/>
        </w:numPr>
        <w:spacing w:before="194" w:line="256" w:lineRule="auto"/>
        <w:ind w:right="308"/>
        <w:jc w:val="both"/>
        <w:rPr>
          <w:sz w:val="24"/>
          <w:szCs w:val="24"/>
        </w:rPr>
      </w:pPr>
      <w:r w:rsidRPr="002D0483">
        <w:rPr>
          <w:sz w:val="24"/>
          <w:szCs w:val="24"/>
        </w:rPr>
        <w:t xml:space="preserve">odstupanje od ugovornih obveza sa </w:t>
      </w:r>
      <w:r w:rsidR="00AF1280" w:rsidRPr="002D0483">
        <w:rPr>
          <w:sz w:val="24"/>
          <w:szCs w:val="24"/>
        </w:rPr>
        <w:t>Centrom,</w:t>
      </w:r>
    </w:p>
    <w:p w14:paraId="79A3D261" w14:textId="5EE27FE9" w:rsidR="000E60B8" w:rsidRPr="002D0483" w:rsidRDefault="00676666" w:rsidP="002D0483">
      <w:pPr>
        <w:pStyle w:val="Tijeloteksta"/>
        <w:numPr>
          <w:ilvl w:val="0"/>
          <w:numId w:val="13"/>
        </w:numPr>
        <w:spacing w:before="194" w:line="256" w:lineRule="auto"/>
        <w:ind w:right="308"/>
        <w:jc w:val="both"/>
        <w:rPr>
          <w:sz w:val="24"/>
          <w:szCs w:val="24"/>
        </w:rPr>
      </w:pPr>
      <w:r w:rsidRPr="002D0483">
        <w:rPr>
          <w:sz w:val="24"/>
          <w:szCs w:val="24"/>
        </w:rPr>
        <w:t>svaki drugi postupak koji nije u skladu s normama dobroga odgoja i Kućnim redom te moralnim normama općeprihvaćenim u društvu.</w:t>
      </w:r>
    </w:p>
    <w:p w14:paraId="298385CE" w14:textId="0ACB5F79" w:rsidR="000E60B8" w:rsidRPr="002D0483" w:rsidRDefault="00676666" w:rsidP="002D0483">
      <w:pPr>
        <w:pStyle w:val="Tijeloteksta"/>
        <w:numPr>
          <w:ilvl w:val="0"/>
          <w:numId w:val="8"/>
        </w:numPr>
        <w:spacing w:before="194" w:line="256" w:lineRule="auto"/>
        <w:ind w:right="308"/>
        <w:jc w:val="both"/>
        <w:rPr>
          <w:b/>
          <w:bCs/>
          <w:sz w:val="24"/>
          <w:szCs w:val="24"/>
        </w:rPr>
      </w:pPr>
      <w:r w:rsidRPr="002D0483">
        <w:rPr>
          <w:b/>
          <w:bCs/>
          <w:sz w:val="24"/>
          <w:szCs w:val="24"/>
        </w:rPr>
        <w:t xml:space="preserve">JAVNI NASTUPI RADNIKA </w:t>
      </w:r>
      <w:r w:rsidR="00AF1280" w:rsidRPr="002D0483">
        <w:rPr>
          <w:b/>
          <w:bCs/>
          <w:sz w:val="24"/>
          <w:szCs w:val="24"/>
        </w:rPr>
        <w:t>CENTRA</w:t>
      </w:r>
    </w:p>
    <w:p w14:paraId="35B0E6D6" w14:textId="77777777" w:rsidR="000E60B8" w:rsidRPr="00A71E6F" w:rsidRDefault="00676666" w:rsidP="00A71E6F">
      <w:pPr>
        <w:pStyle w:val="Tijeloteksta"/>
        <w:spacing w:before="194" w:line="256" w:lineRule="auto"/>
        <w:ind w:left="191" w:right="308" w:firstLine="8"/>
        <w:jc w:val="center"/>
        <w:rPr>
          <w:b/>
          <w:bCs/>
          <w:sz w:val="24"/>
          <w:szCs w:val="24"/>
        </w:rPr>
      </w:pPr>
      <w:r w:rsidRPr="00A71E6F">
        <w:rPr>
          <w:b/>
          <w:bCs/>
          <w:sz w:val="24"/>
          <w:szCs w:val="24"/>
        </w:rPr>
        <w:t>Članak 32.</w:t>
      </w:r>
    </w:p>
    <w:p w14:paraId="7D26878B" w14:textId="480157AF"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 svim oblicima javnih na</w:t>
      </w:r>
      <w:r w:rsidR="000844BA" w:rsidRPr="00277CFF">
        <w:rPr>
          <w:sz w:val="24"/>
          <w:szCs w:val="24"/>
        </w:rPr>
        <w:t>stupa u kojima predstavlja Centar</w:t>
      </w:r>
      <w:r w:rsidRPr="00277CFF">
        <w:rPr>
          <w:sz w:val="24"/>
          <w:szCs w:val="24"/>
        </w:rPr>
        <w:t xml:space="preserve">, svaki radnik treba iznositi stajališta </w:t>
      </w:r>
      <w:r w:rsidR="000844BA" w:rsidRPr="00277CFF">
        <w:rPr>
          <w:sz w:val="24"/>
          <w:szCs w:val="24"/>
        </w:rPr>
        <w:t>Centra</w:t>
      </w:r>
      <w:r w:rsidRPr="00277CFF">
        <w:rPr>
          <w:sz w:val="24"/>
          <w:szCs w:val="24"/>
        </w:rPr>
        <w:t xml:space="preserve"> u skladu s propisima, dobivenim ovlastima i stručnim znanjem te odredbama Etičkog kodeksa.</w:t>
      </w:r>
    </w:p>
    <w:p w14:paraId="4A2AE5B1"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U javnim nastupima u ko</w:t>
      </w:r>
      <w:r w:rsidR="000844BA" w:rsidRPr="00277CFF">
        <w:rPr>
          <w:sz w:val="24"/>
          <w:szCs w:val="24"/>
        </w:rPr>
        <w:t>jima radnik ne predstavlja Centar</w:t>
      </w:r>
      <w:r w:rsidRPr="00277CFF">
        <w:rPr>
          <w:sz w:val="24"/>
          <w:szCs w:val="24"/>
        </w:rPr>
        <w:t xml:space="preserve">, a koji su tematski povezani s radom </w:t>
      </w:r>
      <w:r w:rsidR="000844BA" w:rsidRPr="00277CFF">
        <w:rPr>
          <w:sz w:val="24"/>
          <w:szCs w:val="24"/>
        </w:rPr>
        <w:t xml:space="preserve">   Centra</w:t>
      </w:r>
      <w:r w:rsidRPr="00277CFF">
        <w:rPr>
          <w:sz w:val="24"/>
          <w:szCs w:val="24"/>
        </w:rPr>
        <w:t>, radnik treba istaknuti da iznosi osobna stajališta.</w:t>
      </w:r>
    </w:p>
    <w:p w14:paraId="14364E8B" w14:textId="157C0BE2" w:rsidR="000E60B8" w:rsidRPr="00F90FFF" w:rsidRDefault="000844BA" w:rsidP="00277CFF">
      <w:pPr>
        <w:pStyle w:val="Tijeloteksta"/>
        <w:spacing w:before="194" w:line="256" w:lineRule="auto"/>
        <w:ind w:left="191" w:right="308" w:firstLine="8"/>
        <w:jc w:val="both"/>
        <w:rPr>
          <w:sz w:val="24"/>
          <w:szCs w:val="24"/>
        </w:rPr>
        <w:sectPr w:rsidR="000E60B8" w:rsidRPr="00F90FFF">
          <w:pgSz w:w="11910" w:h="16830"/>
          <w:pgMar w:top="1600" w:right="1180" w:bottom="280" w:left="1260" w:header="720" w:footer="720" w:gutter="0"/>
          <w:cols w:space="720"/>
        </w:sectPr>
      </w:pPr>
      <w:r w:rsidRPr="00277CFF">
        <w:rPr>
          <w:sz w:val="24"/>
          <w:szCs w:val="24"/>
        </w:rPr>
        <w:t>Pri iznošenju stajališta Centra</w:t>
      </w:r>
      <w:r w:rsidR="00676666" w:rsidRPr="00277CFF">
        <w:rPr>
          <w:sz w:val="24"/>
          <w:szCs w:val="24"/>
        </w:rPr>
        <w:t xml:space="preserve"> i osobnih stajališta radnik treba paziti na osobni ugled i ugled </w:t>
      </w:r>
      <w:r w:rsidRPr="00277CFF">
        <w:rPr>
          <w:sz w:val="24"/>
          <w:szCs w:val="24"/>
        </w:rPr>
        <w:t>Centra.</w:t>
      </w:r>
    </w:p>
    <w:p w14:paraId="1AC5928F" w14:textId="77777777" w:rsidR="000E60B8" w:rsidRPr="00F90FFF" w:rsidRDefault="000E60B8" w:rsidP="00277CFF">
      <w:pPr>
        <w:pStyle w:val="Tijeloteksta"/>
        <w:spacing w:before="194" w:line="256" w:lineRule="auto"/>
        <w:ind w:left="191" w:right="308" w:firstLine="8"/>
        <w:jc w:val="both"/>
        <w:rPr>
          <w:sz w:val="24"/>
          <w:szCs w:val="24"/>
        </w:rPr>
      </w:pPr>
    </w:p>
    <w:p w14:paraId="5AA5B6FE" w14:textId="69A40F63" w:rsidR="000E60B8" w:rsidRPr="00A71E6F" w:rsidRDefault="00676666" w:rsidP="00A71E6F">
      <w:pPr>
        <w:pStyle w:val="Tijeloteksta"/>
        <w:numPr>
          <w:ilvl w:val="0"/>
          <w:numId w:val="8"/>
        </w:numPr>
        <w:spacing w:before="194" w:line="256" w:lineRule="auto"/>
        <w:ind w:right="308"/>
        <w:jc w:val="both"/>
        <w:rPr>
          <w:b/>
          <w:bCs/>
          <w:sz w:val="24"/>
          <w:szCs w:val="24"/>
        </w:rPr>
      </w:pPr>
      <w:r w:rsidRPr="00A71E6F">
        <w:rPr>
          <w:b/>
          <w:bCs/>
          <w:sz w:val="24"/>
          <w:szCs w:val="24"/>
        </w:rPr>
        <w:t xml:space="preserve">UPOZNAVANJE RADNIKA S </w:t>
      </w:r>
      <w:r w:rsidR="000844BA" w:rsidRPr="00A71E6F">
        <w:rPr>
          <w:b/>
          <w:bCs/>
          <w:sz w:val="24"/>
          <w:szCs w:val="24"/>
        </w:rPr>
        <w:t>ETIČ</w:t>
      </w:r>
      <w:r w:rsidRPr="00A71E6F">
        <w:rPr>
          <w:b/>
          <w:bCs/>
          <w:sz w:val="24"/>
          <w:szCs w:val="24"/>
        </w:rPr>
        <w:t xml:space="preserve">KIM </w:t>
      </w:r>
      <w:r w:rsidR="000844BA" w:rsidRPr="00A71E6F">
        <w:rPr>
          <w:b/>
          <w:bCs/>
          <w:sz w:val="24"/>
          <w:szCs w:val="24"/>
        </w:rPr>
        <w:t>KODEKSOM</w:t>
      </w:r>
    </w:p>
    <w:p w14:paraId="226A0664" w14:textId="77777777" w:rsidR="000E60B8" w:rsidRPr="00A71E6F" w:rsidRDefault="00676666" w:rsidP="00A71E6F">
      <w:pPr>
        <w:pStyle w:val="Tijeloteksta"/>
        <w:spacing w:before="194" w:line="256" w:lineRule="auto"/>
        <w:ind w:left="191" w:right="308" w:firstLine="8"/>
        <w:jc w:val="center"/>
        <w:rPr>
          <w:b/>
          <w:bCs/>
          <w:sz w:val="24"/>
          <w:szCs w:val="24"/>
        </w:rPr>
      </w:pPr>
      <w:r w:rsidRPr="00A71E6F">
        <w:rPr>
          <w:b/>
          <w:bCs/>
          <w:sz w:val="24"/>
          <w:szCs w:val="24"/>
        </w:rPr>
        <w:t>Članak 33.</w:t>
      </w:r>
    </w:p>
    <w:p w14:paraId="5883F52E" w14:textId="7777777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 xml:space="preserve">Ravnatelj, </w:t>
      </w:r>
      <w:r w:rsidR="000844BA" w:rsidRPr="00277CFF">
        <w:rPr>
          <w:sz w:val="24"/>
          <w:szCs w:val="24"/>
        </w:rPr>
        <w:t>pedagoš</w:t>
      </w:r>
      <w:r w:rsidRPr="00277CFF">
        <w:rPr>
          <w:sz w:val="24"/>
          <w:szCs w:val="24"/>
        </w:rPr>
        <w:t xml:space="preserve">ka služba i tajnik </w:t>
      </w:r>
      <w:r w:rsidR="000844BA" w:rsidRPr="00277CFF">
        <w:rPr>
          <w:sz w:val="24"/>
          <w:szCs w:val="24"/>
        </w:rPr>
        <w:t xml:space="preserve">Centra </w:t>
      </w:r>
      <w:r w:rsidRPr="00277CFF">
        <w:rPr>
          <w:sz w:val="24"/>
          <w:szCs w:val="24"/>
        </w:rPr>
        <w:t>dužni su sve radnike upoznati s odredbama ovog Etičkog kodeksa.</w:t>
      </w:r>
    </w:p>
    <w:p w14:paraId="18A1D781" w14:textId="55EF3EE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Radnici koji se primaju u radni odnos moraju, prije potpisivanja ugovora o radu, biti upoznati s odredbama ovog Etičkog kodeksa i potpisom potvrditi da će se istog pridržavati.</w:t>
      </w:r>
    </w:p>
    <w:p w14:paraId="13D53FE4" w14:textId="0D1E77A2" w:rsidR="000844BA" w:rsidRPr="00A71E6F" w:rsidRDefault="000844BA" w:rsidP="00A71E6F">
      <w:pPr>
        <w:pStyle w:val="Tijeloteksta"/>
        <w:numPr>
          <w:ilvl w:val="0"/>
          <w:numId w:val="8"/>
        </w:numPr>
        <w:spacing w:before="194" w:line="256" w:lineRule="auto"/>
        <w:ind w:right="308"/>
        <w:jc w:val="both"/>
        <w:rPr>
          <w:b/>
          <w:bCs/>
          <w:sz w:val="24"/>
          <w:szCs w:val="24"/>
        </w:rPr>
      </w:pPr>
      <w:r w:rsidRPr="00A71E6F">
        <w:rPr>
          <w:b/>
          <w:bCs/>
          <w:sz w:val="24"/>
          <w:szCs w:val="24"/>
        </w:rPr>
        <w:t>ETIČKO POVJERENSTVO</w:t>
      </w:r>
    </w:p>
    <w:p w14:paraId="7700C100" w14:textId="2260E4E2" w:rsidR="000844BA" w:rsidRPr="00A71E6F" w:rsidRDefault="000844BA" w:rsidP="00A71E6F">
      <w:pPr>
        <w:pStyle w:val="Tijeloteksta"/>
        <w:spacing w:before="194" w:line="256" w:lineRule="auto"/>
        <w:ind w:left="191" w:right="308" w:firstLine="8"/>
        <w:jc w:val="center"/>
        <w:rPr>
          <w:b/>
          <w:bCs/>
          <w:sz w:val="24"/>
          <w:szCs w:val="24"/>
        </w:rPr>
      </w:pPr>
      <w:r w:rsidRPr="00A71E6F">
        <w:rPr>
          <w:b/>
          <w:bCs/>
          <w:sz w:val="24"/>
          <w:szCs w:val="24"/>
        </w:rPr>
        <w:t>Članak 34.</w:t>
      </w:r>
    </w:p>
    <w:p w14:paraId="72F91F86" w14:textId="77777777" w:rsidR="00FE0FCD" w:rsidRPr="00277CFF" w:rsidRDefault="000844BA" w:rsidP="00277CFF">
      <w:pPr>
        <w:pStyle w:val="Tijeloteksta"/>
        <w:spacing w:before="194" w:line="256" w:lineRule="auto"/>
        <w:ind w:left="191" w:right="308" w:firstLine="8"/>
        <w:jc w:val="both"/>
        <w:rPr>
          <w:sz w:val="24"/>
          <w:szCs w:val="24"/>
        </w:rPr>
      </w:pPr>
      <w:r w:rsidRPr="00F90FFF">
        <w:rPr>
          <w:sz w:val="24"/>
          <w:szCs w:val="24"/>
        </w:rPr>
        <w:t xml:space="preserve">U slučaju povrede odredbi ovog Etičkog kodeksa postupak provodi Etičko Povjerenstvo. Učiteljsko vijeće imenuje članove Etičkog Povjerenstva koje se sastoji od tri člana Učiteljskog vijeća na rok od tri godine. </w:t>
      </w:r>
    </w:p>
    <w:p w14:paraId="5A3B41B4" w14:textId="7A3972FC" w:rsidR="00FE0FCD" w:rsidRPr="00A71E6F" w:rsidRDefault="00FE0FCD" w:rsidP="00A71E6F">
      <w:pPr>
        <w:pStyle w:val="Tijeloteksta"/>
        <w:spacing w:before="194" w:line="256" w:lineRule="auto"/>
        <w:ind w:left="191" w:right="308" w:firstLine="8"/>
        <w:jc w:val="center"/>
        <w:rPr>
          <w:b/>
          <w:bCs/>
          <w:sz w:val="24"/>
          <w:szCs w:val="24"/>
        </w:rPr>
      </w:pPr>
      <w:r w:rsidRPr="00A71E6F">
        <w:rPr>
          <w:b/>
          <w:bCs/>
          <w:sz w:val="24"/>
          <w:szCs w:val="24"/>
        </w:rPr>
        <w:t>Članak 35.</w:t>
      </w:r>
    </w:p>
    <w:p w14:paraId="2E547121" w14:textId="6E4BC977" w:rsidR="00FE0FCD" w:rsidRPr="00277CFF" w:rsidRDefault="00FE0FCD" w:rsidP="00277CFF">
      <w:pPr>
        <w:pStyle w:val="Tijeloteksta"/>
        <w:spacing w:before="194" w:line="256" w:lineRule="auto"/>
        <w:ind w:left="191" w:right="308" w:firstLine="8"/>
        <w:jc w:val="both"/>
        <w:rPr>
          <w:sz w:val="24"/>
          <w:szCs w:val="24"/>
        </w:rPr>
      </w:pPr>
      <w:r w:rsidRPr="00F90FFF">
        <w:rPr>
          <w:sz w:val="24"/>
          <w:szCs w:val="24"/>
        </w:rPr>
        <w:t>U slučaju opravdane sumnje odnosno prijave o povredi ovog Etičkog kodeksa Etičko povjerenstvo iz članka 34. ovog Etičkog kodeksa pr</w:t>
      </w:r>
      <w:r w:rsidR="00A71E6F">
        <w:rPr>
          <w:sz w:val="24"/>
          <w:szCs w:val="24"/>
        </w:rPr>
        <w:t>o</w:t>
      </w:r>
      <w:r w:rsidRPr="00F90FFF">
        <w:rPr>
          <w:sz w:val="24"/>
          <w:szCs w:val="24"/>
        </w:rPr>
        <w:t xml:space="preserve">vest će postupak utvrđivanja odgovornosti konkretne osobe odnosno osoba najkasnije u roku od 15 dana od dana primitka prijave odnosno pritužbe. </w:t>
      </w:r>
    </w:p>
    <w:p w14:paraId="7884D78D" w14:textId="77777777" w:rsidR="00FE0FCD" w:rsidRPr="00277CFF" w:rsidRDefault="00FE0FCD" w:rsidP="00277CFF">
      <w:pPr>
        <w:pStyle w:val="Tijeloteksta"/>
        <w:spacing w:before="194" w:line="256" w:lineRule="auto"/>
        <w:ind w:left="191" w:right="308" w:firstLine="8"/>
        <w:jc w:val="both"/>
        <w:rPr>
          <w:sz w:val="24"/>
          <w:szCs w:val="24"/>
        </w:rPr>
      </w:pPr>
      <w:r w:rsidRPr="00F90FFF">
        <w:rPr>
          <w:sz w:val="24"/>
          <w:szCs w:val="24"/>
        </w:rPr>
        <w:t>U provođenju postupka Etičko Povjerenstvo zatražit će pisane izjave svih osoba na koje se odnosi prijava kao i eventualnih svjedoka.</w:t>
      </w:r>
    </w:p>
    <w:p w14:paraId="1B4E30E3" w14:textId="77777777" w:rsidR="00FE0FCD" w:rsidRPr="00277CFF" w:rsidRDefault="00FE0FCD" w:rsidP="00277CFF">
      <w:pPr>
        <w:pStyle w:val="Tijeloteksta"/>
        <w:spacing w:before="194" w:line="256" w:lineRule="auto"/>
        <w:ind w:left="191" w:right="308" w:firstLine="8"/>
        <w:jc w:val="both"/>
        <w:rPr>
          <w:sz w:val="24"/>
          <w:szCs w:val="24"/>
        </w:rPr>
      </w:pPr>
      <w:r w:rsidRPr="00F90FFF">
        <w:rPr>
          <w:sz w:val="24"/>
          <w:szCs w:val="24"/>
        </w:rPr>
        <w:t>O utvrđenom činjeničnom stanju Etičko Povjerenstvo sastavlja zapisnik koji potpisuju svi nazočni na sjednici Etičkog Povjerenstva, a zapisnik se dostavlja ravnatelju Centra.</w:t>
      </w:r>
    </w:p>
    <w:p w14:paraId="21B64743" w14:textId="19150331" w:rsidR="00FE0FCD" w:rsidRPr="006E274B" w:rsidRDefault="00FE0FCD" w:rsidP="006E274B">
      <w:pPr>
        <w:pStyle w:val="Tijeloteksta"/>
        <w:spacing w:before="194" w:line="256" w:lineRule="auto"/>
        <w:ind w:left="191" w:right="308" w:firstLine="8"/>
        <w:jc w:val="center"/>
        <w:rPr>
          <w:b/>
          <w:bCs/>
          <w:sz w:val="24"/>
          <w:szCs w:val="24"/>
        </w:rPr>
      </w:pPr>
      <w:r w:rsidRPr="006E274B">
        <w:rPr>
          <w:b/>
          <w:bCs/>
          <w:sz w:val="24"/>
          <w:szCs w:val="24"/>
        </w:rPr>
        <w:t>Članak 36.</w:t>
      </w:r>
    </w:p>
    <w:p w14:paraId="68D8A42A" w14:textId="77777777" w:rsidR="00FE0FCD" w:rsidRPr="00277CFF" w:rsidRDefault="00FE0FCD" w:rsidP="00277CFF">
      <w:pPr>
        <w:pStyle w:val="Tijeloteksta"/>
        <w:spacing w:before="194" w:line="256" w:lineRule="auto"/>
        <w:ind w:left="191" w:right="308" w:firstLine="8"/>
        <w:jc w:val="both"/>
        <w:rPr>
          <w:sz w:val="24"/>
          <w:szCs w:val="24"/>
        </w:rPr>
      </w:pPr>
      <w:r w:rsidRPr="00F90FFF">
        <w:rPr>
          <w:sz w:val="24"/>
          <w:szCs w:val="24"/>
        </w:rPr>
        <w:t>U slučaju utvrđene lakše povrede odredbi ovog Etičkog kodeksa ravnatelj Centra izreći će pisano upozorenje za lak</w:t>
      </w:r>
      <w:r w:rsidR="006228D5" w:rsidRPr="00F90FFF">
        <w:rPr>
          <w:sz w:val="24"/>
          <w:szCs w:val="24"/>
        </w:rPr>
        <w:t>š</w:t>
      </w:r>
      <w:r w:rsidRPr="00F90FFF">
        <w:rPr>
          <w:sz w:val="24"/>
          <w:szCs w:val="24"/>
        </w:rPr>
        <w:t xml:space="preserve">u povredu profesionalnih obveza, za koje će osoba za koju je utvrđeno da je počinila odgovarati u skladu sa zakonskim odredbama. </w:t>
      </w:r>
    </w:p>
    <w:p w14:paraId="682E4010" w14:textId="415C491D" w:rsidR="006228D5" w:rsidRPr="00277CFF" w:rsidRDefault="006228D5" w:rsidP="00277CFF">
      <w:pPr>
        <w:pStyle w:val="Tijeloteksta"/>
        <w:spacing w:before="194" w:line="256" w:lineRule="auto"/>
        <w:ind w:left="191" w:right="308" w:firstLine="8"/>
        <w:jc w:val="both"/>
        <w:rPr>
          <w:sz w:val="24"/>
          <w:szCs w:val="24"/>
        </w:rPr>
      </w:pPr>
      <w:r w:rsidRPr="00F90FFF">
        <w:rPr>
          <w:sz w:val="24"/>
          <w:szCs w:val="24"/>
        </w:rPr>
        <w:t>U slučaju teže ili teške povrede odredbi ovog Etičkog kodeksa ravnatelj će izvršiti prijavu nadlež</w:t>
      </w:r>
      <w:r w:rsidR="006E274B">
        <w:rPr>
          <w:sz w:val="24"/>
          <w:szCs w:val="24"/>
        </w:rPr>
        <w:t>n</w:t>
      </w:r>
      <w:r w:rsidRPr="00F90FFF">
        <w:rPr>
          <w:sz w:val="24"/>
          <w:szCs w:val="24"/>
        </w:rPr>
        <w:t>im službama ili otkazati ugovor o radu osobi za koju je utvrđe</w:t>
      </w:r>
      <w:r w:rsidR="006E274B">
        <w:rPr>
          <w:sz w:val="24"/>
          <w:szCs w:val="24"/>
        </w:rPr>
        <w:t>n</w:t>
      </w:r>
      <w:r w:rsidRPr="00F90FFF">
        <w:rPr>
          <w:sz w:val="24"/>
          <w:szCs w:val="24"/>
        </w:rPr>
        <w:t xml:space="preserve">a teška povreda odredbi ovog Etičkog kodeksa. </w:t>
      </w:r>
    </w:p>
    <w:p w14:paraId="661B2A02" w14:textId="7A824C12" w:rsidR="000E60B8" w:rsidRPr="006E274B" w:rsidRDefault="00676666" w:rsidP="006E274B">
      <w:pPr>
        <w:pStyle w:val="Tijeloteksta"/>
        <w:numPr>
          <w:ilvl w:val="0"/>
          <w:numId w:val="8"/>
        </w:numPr>
        <w:spacing w:before="194" w:line="256" w:lineRule="auto"/>
        <w:ind w:right="308"/>
        <w:jc w:val="both"/>
        <w:rPr>
          <w:b/>
          <w:bCs/>
          <w:sz w:val="24"/>
          <w:szCs w:val="24"/>
        </w:rPr>
      </w:pPr>
      <w:r w:rsidRPr="006E274B">
        <w:rPr>
          <w:b/>
          <w:bCs/>
          <w:sz w:val="24"/>
          <w:szCs w:val="24"/>
        </w:rPr>
        <w:t>JAVNOST ETIČKOGA KODEKSA</w:t>
      </w:r>
    </w:p>
    <w:p w14:paraId="754D2D08" w14:textId="73AD5A5A" w:rsidR="000E60B8" w:rsidRPr="006E274B" w:rsidRDefault="00676666" w:rsidP="006E274B">
      <w:pPr>
        <w:pStyle w:val="Tijeloteksta"/>
        <w:spacing w:before="194" w:line="256" w:lineRule="auto"/>
        <w:ind w:left="191" w:right="308" w:firstLine="8"/>
        <w:jc w:val="center"/>
        <w:rPr>
          <w:b/>
          <w:bCs/>
          <w:sz w:val="24"/>
          <w:szCs w:val="24"/>
        </w:rPr>
      </w:pPr>
      <w:r w:rsidRPr="006E274B">
        <w:rPr>
          <w:b/>
          <w:bCs/>
          <w:sz w:val="24"/>
          <w:szCs w:val="24"/>
        </w:rPr>
        <w:t xml:space="preserve">Članak </w:t>
      </w:r>
      <w:r w:rsidR="006228D5" w:rsidRPr="006E274B">
        <w:rPr>
          <w:b/>
          <w:bCs/>
          <w:sz w:val="24"/>
          <w:szCs w:val="24"/>
        </w:rPr>
        <w:t>37</w:t>
      </w:r>
      <w:r w:rsidRPr="006E274B">
        <w:rPr>
          <w:b/>
          <w:bCs/>
          <w:sz w:val="24"/>
          <w:szCs w:val="24"/>
        </w:rPr>
        <w:t>.</w:t>
      </w:r>
    </w:p>
    <w:p w14:paraId="2CC5727C" w14:textId="77777777" w:rsidR="000E60B8" w:rsidRPr="00277CFF" w:rsidRDefault="00676666" w:rsidP="00277CFF">
      <w:pPr>
        <w:pStyle w:val="Tijeloteksta"/>
        <w:spacing w:before="194" w:line="256" w:lineRule="auto"/>
        <w:ind w:left="191" w:right="308" w:firstLine="8"/>
        <w:jc w:val="both"/>
        <w:rPr>
          <w:sz w:val="24"/>
          <w:szCs w:val="24"/>
        </w:rPr>
      </w:pPr>
      <w:r w:rsidRPr="00277CFF">
        <w:rPr>
          <w:sz w:val="24"/>
          <w:szCs w:val="24"/>
        </w:rPr>
        <w:t>Etički kodeks biti će istaknut na oglasnoj ploči</w:t>
      </w:r>
      <w:r w:rsidR="000844BA" w:rsidRPr="00277CFF">
        <w:rPr>
          <w:sz w:val="24"/>
          <w:szCs w:val="24"/>
        </w:rPr>
        <w:t xml:space="preserve"> i na mrežnoj stranici Centra.</w:t>
      </w:r>
    </w:p>
    <w:p w14:paraId="02E78D91" w14:textId="7202793A" w:rsidR="006228D5" w:rsidRDefault="00676666" w:rsidP="00277CFF">
      <w:pPr>
        <w:pStyle w:val="Tijeloteksta"/>
        <w:spacing w:before="194" w:line="256" w:lineRule="auto"/>
        <w:ind w:left="191" w:right="308" w:firstLine="8"/>
        <w:jc w:val="both"/>
        <w:rPr>
          <w:sz w:val="24"/>
          <w:szCs w:val="24"/>
        </w:rPr>
      </w:pPr>
      <w:r w:rsidRPr="00277CFF">
        <w:rPr>
          <w:sz w:val="24"/>
          <w:szCs w:val="24"/>
        </w:rPr>
        <w:t xml:space="preserve">Etički kodeks mora poznavati svaki radnik, a s njime se moraju upoznati roditelji i učenici </w:t>
      </w:r>
      <w:r w:rsidR="000844BA" w:rsidRPr="00277CFF">
        <w:rPr>
          <w:sz w:val="24"/>
          <w:szCs w:val="24"/>
        </w:rPr>
        <w:t>Centra.</w:t>
      </w:r>
    </w:p>
    <w:p w14:paraId="63F18ED1" w14:textId="4500E5BB" w:rsidR="006E274B" w:rsidRDefault="006E274B" w:rsidP="00277CFF">
      <w:pPr>
        <w:pStyle w:val="Tijeloteksta"/>
        <w:spacing w:before="194" w:line="256" w:lineRule="auto"/>
        <w:ind w:left="191" w:right="308" w:firstLine="8"/>
        <w:jc w:val="both"/>
        <w:rPr>
          <w:sz w:val="24"/>
          <w:szCs w:val="24"/>
        </w:rPr>
      </w:pPr>
    </w:p>
    <w:p w14:paraId="4E7A0FCC" w14:textId="3BBCEF49" w:rsidR="006E274B" w:rsidRDefault="006E274B" w:rsidP="00277CFF">
      <w:pPr>
        <w:pStyle w:val="Tijeloteksta"/>
        <w:spacing w:before="194" w:line="256" w:lineRule="auto"/>
        <w:ind w:left="191" w:right="308" w:firstLine="8"/>
        <w:jc w:val="both"/>
        <w:rPr>
          <w:sz w:val="24"/>
          <w:szCs w:val="24"/>
        </w:rPr>
      </w:pPr>
    </w:p>
    <w:p w14:paraId="5A3485C1" w14:textId="77777777" w:rsidR="006E274B" w:rsidRPr="00F90FFF" w:rsidRDefault="006E274B" w:rsidP="00277CFF">
      <w:pPr>
        <w:pStyle w:val="Tijeloteksta"/>
        <w:spacing w:before="194" w:line="256" w:lineRule="auto"/>
        <w:ind w:left="191" w:right="308" w:firstLine="8"/>
        <w:jc w:val="both"/>
        <w:rPr>
          <w:sz w:val="24"/>
          <w:szCs w:val="24"/>
        </w:rPr>
      </w:pPr>
    </w:p>
    <w:p w14:paraId="4122E044" w14:textId="5914B593" w:rsidR="006E274B" w:rsidRPr="006E274B" w:rsidRDefault="00676666" w:rsidP="006E274B">
      <w:pPr>
        <w:pStyle w:val="Tijeloteksta"/>
        <w:numPr>
          <w:ilvl w:val="0"/>
          <w:numId w:val="8"/>
        </w:numPr>
        <w:spacing w:before="194" w:line="256" w:lineRule="auto"/>
        <w:ind w:right="308"/>
        <w:jc w:val="both"/>
        <w:rPr>
          <w:b/>
          <w:bCs/>
          <w:sz w:val="24"/>
          <w:szCs w:val="24"/>
        </w:rPr>
      </w:pPr>
      <w:r w:rsidRPr="006E274B">
        <w:rPr>
          <w:b/>
          <w:bCs/>
          <w:sz w:val="24"/>
          <w:szCs w:val="24"/>
        </w:rPr>
        <w:t xml:space="preserve">STUPANJE NA </w:t>
      </w:r>
      <w:r w:rsidR="006228D5" w:rsidRPr="006E274B">
        <w:rPr>
          <w:b/>
          <w:bCs/>
          <w:sz w:val="24"/>
          <w:szCs w:val="24"/>
        </w:rPr>
        <w:t>SNAGU</w:t>
      </w:r>
    </w:p>
    <w:p w14:paraId="3A852326" w14:textId="77777777" w:rsidR="000E60B8" w:rsidRPr="006E274B" w:rsidRDefault="00676666" w:rsidP="006E274B">
      <w:pPr>
        <w:pStyle w:val="Tijeloteksta"/>
        <w:spacing w:before="194" w:line="256" w:lineRule="auto"/>
        <w:ind w:left="191" w:right="308" w:firstLine="8"/>
        <w:jc w:val="center"/>
        <w:rPr>
          <w:b/>
          <w:bCs/>
          <w:sz w:val="24"/>
          <w:szCs w:val="24"/>
        </w:rPr>
      </w:pPr>
      <w:r w:rsidRPr="006E274B">
        <w:rPr>
          <w:b/>
          <w:bCs/>
          <w:sz w:val="24"/>
          <w:szCs w:val="24"/>
        </w:rPr>
        <w:t xml:space="preserve">Članak </w:t>
      </w:r>
      <w:r w:rsidR="006228D5" w:rsidRPr="006E274B">
        <w:rPr>
          <w:b/>
          <w:bCs/>
          <w:sz w:val="24"/>
          <w:szCs w:val="24"/>
        </w:rPr>
        <w:t>38</w:t>
      </w:r>
      <w:r w:rsidRPr="006E274B">
        <w:rPr>
          <w:b/>
          <w:bCs/>
          <w:sz w:val="24"/>
          <w:szCs w:val="24"/>
        </w:rPr>
        <w:t>.</w:t>
      </w:r>
    </w:p>
    <w:p w14:paraId="20A24C6B" w14:textId="2D01916D"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 xml:space="preserve">Ovaj Etički kodeks </w:t>
      </w:r>
      <w:r w:rsidR="00EA33A0" w:rsidRPr="00C8785F">
        <w:rPr>
          <w:sz w:val="24"/>
          <w:szCs w:val="24"/>
        </w:rPr>
        <w:t>stupa na snagu istekom osmoga (8.) dana od dana objave na oglasnoj ploči</w:t>
      </w:r>
    </w:p>
    <w:p w14:paraId="0D5A5FC5" w14:textId="77777777" w:rsidR="000E60B8" w:rsidRPr="006E274B" w:rsidRDefault="00676666" w:rsidP="006E274B">
      <w:pPr>
        <w:pStyle w:val="Tijeloteksta"/>
        <w:spacing w:before="194" w:line="256" w:lineRule="auto"/>
        <w:ind w:left="191" w:right="308" w:firstLine="8"/>
        <w:jc w:val="center"/>
        <w:rPr>
          <w:b/>
          <w:bCs/>
          <w:sz w:val="24"/>
          <w:szCs w:val="24"/>
        </w:rPr>
      </w:pPr>
      <w:r w:rsidRPr="006E274B">
        <w:rPr>
          <w:b/>
          <w:bCs/>
          <w:sz w:val="24"/>
          <w:szCs w:val="24"/>
        </w:rPr>
        <w:t xml:space="preserve">Članak </w:t>
      </w:r>
      <w:r w:rsidR="006228D5" w:rsidRPr="006E274B">
        <w:rPr>
          <w:b/>
          <w:bCs/>
          <w:sz w:val="24"/>
          <w:szCs w:val="24"/>
        </w:rPr>
        <w:t>39</w:t>
      </w:r>
      <w:r w:rsidRPr="006E274B">
        <w:rPr>
          <w:b/>
          <w:bCs/>
          <w:sz w:val="24"/>
          <w:szCs w:val="24"/>
        </w:rPr>
        <w:t>.</w:t>
      </w:r>
    </w:p>
    <w:p w14:paraId="5F18B333" w14:textId="65260A81" w:rsidR="000E60B8" w:rsidRPr="00277CFF" w:rsidRDefault="00676666" w:rsidP="00277CFF">
      <w:pPr>
        <w:pStyle w:val="Tijeloteksta"/>
        <w:spacing w:before="194" w:line="256" w:lineRule="auto"/>
        <w:ind w:left="191" w:right="308" w:firstLine="8"/>
        <w:jc w:val="both"/>
        <w:rPr>
          <w:sz w:val="24"/>
          <w:szCs w:val="24"/>
        </w:rPr>
      </w:pPr>
      <w:r w:rsidRPr="00277CFF">
        <w:rPr>
          <w:sz w:val="24"/>
          <w:szCs w:val="24"/>
        </w:rPr>
        <w:t xml:space="preserve">Stupanjem na snagu ovog </w:t>
      </w:r>
      <w:r w:rsidR="006228D5" w:rsidRPr="00277CFF">
        <w:rPr>
          <w:sz w:val="24"/>
          <w:szCs w:val="24"/>
        </w:rPr>
        <w:t>E</w:t>
      </w:r>
      <w:r w:rsidRPr="00277CFF">
        <w:rPr>
          <w:sz w:val="24"/>
          <w:szCs w:val="24"/>
        </w:rPr>
        <w:t xml:space="preserve">tičkog kodeksa prestaje </w:t>
      </w:r>
      <w:r w:rsidR="006228D5" w:rsidRPr="00277CFF">
        <w:rPr>
          <w:sz w:val="24"/>
          <w:szCs w:val="24"/>
        </w:rPr>
        <w:t>važ</w:t>
      </w:r>
      <w:r w:rsidRPr="00277CFF">
        <w:rPr>
          <w:sz w:val="24"/>
          <w:szCs w:val="24"/>
        </w:rPr>
        <w:t>iti Etički kodeks</w:t>
      </w:r>
      <w:r w:rsidR="006228D5" w:rsidRPr="00277CFF">
        <w:rPr>
          <w:sz w:val="24"/>
          <w:szCs w:val="24"/>
        </w:rPr>
        <w:t xml:space="preserve"> neposrednih nositelja odgojno-obrazovne djelatnosti u školskoj usta</w:t>
      </w:r>
      <w:r w:rsidR="006E274B">
        <w:rPr>
          <w:sz w:val="24"/>
          <w:szCs w:val="24"/>
        </w:rPr>
        <w:t>n</w:t>
      </w:r>
      <w:r w:rsidR="006228D5" w:rsidRPr="00277CFF">
        <w:rPr>
          <w:sz w:val="24"/>
          <w:szCs w:val="24"/>
        </w:rPr>
        <w:t>ovi</w:t>
      </w:r>
      <w:r w:rsidRPr="00277CFF">
        <w:rPr>
          <w:sz w:val="24"/>
          <w:szCs w:val="24"/>
        </w:rPr>
        <w:t xml:space="preserve"> KLASA: 003-05/08-</w:t>
      </w:r>
      <w:r w:rsidR="006228D5" w:rsidRPr="00277CFF">
        <w:rPr>
          <w:sz w:val="24"/>
          <w:szCs w:val="24"/>
        </w:rPr>
        <w:t>01/01</w:t>
      </w:r>
      <w:r w:rsidRPr="00277CFF">
        <w:rPr>
          <w:sz w:val="24"/>
          <w:szCs w:val="24"/>
        </w:rPr>
        <w:t xml:space="preserve">, URBROJ: </w:t>
      </w:r>
      <w:r w:rsidR="006228D5" w:rsidRPr="00277CFF">
        <w:rPr>
          <w:sz w:val="24"/>
          <w:szCs w:val="24"/>
        </w:rPr>
        <w:t>2186-40-08-01-01</w:t>
      </w:r>
      <w:r w:rsidRPr="00277CFF">
        <w:rPr>
          <w:sz w:val="24"/>
          <w:szCs w:val="24"/>
        </w:rPr>
        <w:t xml:space="preserve"> od </w:t>
      </w:r>
      <w:r w:rsidR="006228D5" w:rsidRPr="00277CFF">
        <w:rPr>
          <w:sz w:val="24"/>
          <w:szCs w:val="24"/>
        </w:rPr>
        <w:t>9</w:t>
      </w:r>
      <w:r w:rsidRPr="00277CFF">
        <w:rPr>
          <w:sz w:val="24"/>
          <w:szCs w:val="24"/>
        </w:rPr>
        <w:t>.</w:t>
      </w:r>
      <w:r w:rsidR="006228D5" w:rsidRPr="00277CFF">
        <w:rPr>
          <w:sz w:val="24"/>
          <w:szCs w:val="24"/>
        </w:rPr>
        <w:t xml:space="preserve"> prosi</w:t>
      </w:r>
      <w:r w:rsidR="006E274B">
        <w:rPr>
          <w:sz w:val="24"/>
          <w:szCs w:val="24"/>
        </w:rPr>
        <w:t>n</w:t>
      </w:r>
      <w:r w:rsidR="006228D5" w:rsidRPr="00277CFF">
        <w:rPr>
          <w:sz w:val="24"/>
          <w:szCs w:val="24"/>
        </w:rPr>
        <w:t xml:space="preserve">ca </w:t>
      </w:r>
      <w:r w:rsidRPr="00277CFF">
        <w:rPr>
          <w:sz w:val="24"/>
          <w:szCs w:val="24"/>
        </w:rPr>
        <w:t>2008. godine.</w:t>
      </w:r>
    </w:p>
    <w:p w14:paraId="519F92ED" w14:textId="77777777" w:rsidR="006228D5" w:rsidRPr="00F90FFF" w:rsidRDefault="006228D5" w:rsidP="006E274B">
      <w:pPr>
        <w:pStyle w:val="Tijeloteksta"/>
        <w:spacing w:before="194" w:line="257" w:lineRule="auto"/>
        <w:ind w:left="193" w:right="306" w:firstLine="6"/>
        <w:contextualSpacing/>
        <w:jc w:val="both"/>
        <w:rPr>
          <w:sz w:val="24"/>
          <w:szCs w:val="24"/>
        </w:rPr>
      </w:pPr>
    </w:p>
    <w:p w14:paraId="71D48169" w14:textId="3F908851" w:rsidR="006228D5" w:rsidRPr="00277CFF" w:rsidRDefault="00676666" w:rsidP="006E274B">
      <w:pPr>
        <w:pStyle w:val="Tijeloteksta"/>
        <w:spacing w:before="194" w:line="257" w:lineRule="auto"/>
        <w:ind w:left="193" w:right="306" w:firstLine="6"/>
        <w:contextualSpacing/>
        <w:jc w:val="both"/>
        <w:rPr>
          <w:sz w:val="24"/>
          <w:szCs w:val="24"/>
        </w:rPr>
      </w:pPr>
      <w:r w:rsidRPr="00277CFF">
        <w:rPr>
          <w:sz w:val="24"/>
          <w:szCs w:val="24"/>
        </w:rPr>
        <w:t xml:space="preserve">KLASA: </w:t>
      </w:r>
      <w:r w:rsidR="00C80DBD">
        <w:rPr>
          <w:sz w:val="24"/>
          <w:szCs w:val="24"/>
        </w:rPr>
        <w:t>0111-03/23-02/7</w:t>
      </w:r>
    </w:p>
    <w:p w14:paraId="6F3D12D4" w14:textId="77777777" w:rsidR="00C80DBD" w:rsidRDefault="00676666" w:rsidP="006E274B">
      <w:pPr>
        <w:pStyle w:val="Tijeloteksta"/>
        <w:spacing w:before="194" w:line="257" w:lineRule="auto"/>
        <w:ind w:left="193" w:right="306" w:firstLine="6"/>
        <w:contextualSpacing/>
        <w:jc w:val="both"/>
        <w:rPr>
          <w:sz w:val="24"/>
          <w:szCs w:val="24"/>
        </w:rPr>
      </w:pPr>
      <w:r w:rsidRPr="00277CFF">
        <w:rPr>
          <w:sz w:val="24"/>
          <w:szCs w:val="24"/>
        </w:rPr>
        <w:t xml:space="preserve">URBROJ: </w:t>
      </w:r>
      <w:r w:rsidR="00C80DBD">
        <w:rPr>
          <w:sz w:val="24"/>
          <w:szCs w:val="24"/>
        </w:rPr>
        <w:t>2186-40-01-23-2</w:t>
      </w:r>
    </w:p>
    <w:p w14:paraId="79B47605" w14:textId="77777777" w:rsidR="00C80DBD" w:rsidRDefault="00C80DBD" w:rsidP="006E274B">
      <w:pPr>
        <w:pStyle w:val="Tijeloteksta"/>
        <w:spacing w:before="194" w:line="257" w:lineRule="auto"/>
        <w:ind w:left="193" w:right="306" w:firstLine="6"/>
        <w:contextualSpacing/>
        <w:jc w:val="both"/>
        <w:rPr>
          <w:sz w:val="24"/>
          <w:szCs w:val="24"/>
        </w:rPr>
      </w:pPr>
    </w:p>
    <w:p w14:paraId="0095B701" w14:textId="751D5F44" w:rsidR="000E60B8" w:rsidRPr="00F90FFF" w:rsidRDefault="006228D5" w:rsidP="00C80DBD">
      <w:pPr>
        <w:pStyle w:val="Tijeloteksta"/>
        <w:spacing w:before="194" w:line="257" w:lineRule="auto"/>
        <w:ind w:left="193" w:right="306" w:firstLine="6"/>
        <w:contextualSpacing/>
        <w:jc w:val="both"/>
        <w:rPr>
          <w:sz w:val="24"/>
          <w:szCs w:val="24"/>
        </w:rPr>
      </w:pPr>
      <w:r w:rsidRPr="00277CFF">
        <w:rPr>
          <w:sz w:val="24"/>
          <w:szCs w:val="24"/>
        </w:rPr>
        <w:t xml:space="preserve">Varaždin, </w:t>
      </w:r>
      <w:r w:rsidR="00C80DBD">
        <w:rPr>
          <w:sz w:val="24"/>
          <w:szCs w:val="24"/>
        </w:rPr>
        <w:t>3. listopada 2023.g.</w:t>
      </w:r>
    </w:p>
    <w:p w14:paraId="0A9A5B36" w14:textId="77777777" w:rsidR="006228D5" w:rsidRPr="00277CFF" w:rsidRDefault="006228D5" w:rsidP="006E274B">
      <w:pPr>
        <w:pStyle w:val="Tijeloteksta"/>
        <w:spacing w:before="194" w:line="256" w:lineRule="auto"/>
        <w:ind w:left="191" w:right="308" w:firstLine="8"/>
        <w:jc w:val="right"/>
        <w:rPr>
          <w:sz w:val="24"/>
          <w:szCs w:val="24"/>
        </w:rPr>
      </w:pPr>
      <w:r w:rsidRPr="00277CFF">
        <w:rPr>
          <w:sz w:val="24"/>
          <w:szCs w:val="24"/>
        </w:rPr>
        <w:t>Predsjednica Školskog odbora:</w:t>
      </w:r>
    </w:p>
    <w:p w14:paraId="5EA9E2C9" w14:textId="77777777" w:rsidR="000E60B8" w:rsidRPr="00277CFF" w:rsidRDefault="006228D5" w:rsidP="006E274B">
      <w:pPr>
        <w:pStyle w:val="Tijeloteksta"/>
        <w:spacing w:before="194" w:line="256" w:lineRule="auto"/>
        <w:ind w:left="191" w:right="308" w:firstLine="8"/>
        <w:jc w:val="right"/>
        <w:rPr>
          <w:sz w:val="24"/>
          <w:szCs w:val="24"/>
        </w:rPr>
      </w:pPr>
      <w:r w:rsidRPr="00277CFF">
        <w:rPr>
          <w:sz w:val="24"/>
          <w:szCs w:val="24"/>
        </w:rPr>
        <w:t xml:space="preserve">Klara </w:t>
      </w:r>
      <w:proofErr w:type="spellStart"/>
      <w:r w:rsidRPr="00277CFF">
        <w:rPr>
          <w:sz w:val="24"/>
          <w:szCs w:val="24"/>
        </w:rPr>
        <w:t>Kapeš</w:t>
      </w:r>
      <w:proofErr w:type="spellEnd"/>
      <w:r w:rsidRPr="00277CFF">
        <w:rPr>
          <w:sz w:val="24"/>
          <w:szCs w:val="24"/>
        </w:rPr>
        <w:t xml:space="preserve">, </w:t>
      </w:r>
      <w:proofErr w:type="spellStart"/>
      <w:r w:rsidRPr="00277CFF">
        <w:rPr>
          <w:sz w:val="24"/>
          <w:szCs w:val="24"/>
        </w:rPr>
        <w:t>prof.logoped</w:t>
      </w:r>
      <w:proofErr w:type="spellEnd"/>
    </w:p>
    <w:p w14:paraId="52BF7D46" w14:textId="77777777" w:rsidR="000E60B8" w:rsidRPr="00F90FFF" w:rsidRDefault="000E60B8" w:rsidP="00277CFF">
      <w:pPr>
        <w:pStyle w:val="Tijeloteksta"/>
        <w:spacing w:before="194" w:line="256" w:lineRule="auto"/>
        <w:ind w:left="191" w:right="308" w:firstLine="8"/>
        <w:jc w:val="both"/>
        <w:rPr>
          <w:sz w:val="24"/>
          <w:szCs w:val="24"/>
        </w:rPr>
      </w:pPr>
    </w:p>
    <w:p w14:paraId="1735C96A" w14:textId="77777777" w:rsidR="000E60B8" w:rsidRPr="00F90FFF" w:rsidRDefault="000E60B8" w:rsidP="00277CFF">
      <w:pPr>
        <w:pStyle w:val="Tijeloteksta"/>
        <w:spacing w:before="194" w:line="256" w:lineRule="auto"/>
        <w:ind w:left="191" w:right="308" w:firstLine="8"/>
        <w:jc w:val="both"/>
        <w:rPr>
          <w:sz w:val="24"/>
          <w:szCs w:val="24"/>
        </w:rPr>
      </w:pPr>
    </w:p>
    <w:p w14:paraId="057C98F7" w14:textId="04044237" w:rsidR="000E60B8" w:rsidRPr="00F90FFF" w:rsidRDefault="00676666" w:rsidP="00277CFF">
      <w:pPr>
        <w:pStyle w:val="Tijeloteksta"/>
        <w:spacing w:before="194" w:line="256" w:lineRule="auto"/>
        <w:ind w:left="191" w:right="308" w:firstLine="8"/>
        <w:jc w:val="both"/>
        <w:rPr>
          <w:sz w:val="24"/>
          <w:szCs w:val="24"/>
        </w:rPr>
      </w:pPr>
      <w:r w:rsidRPr="00277CFF">
        <w:rPr>
          <w:sz w:val="24"/>
          <w:szCs w:val="24"/>
        </w:rPr>
        <w:t>Etički kodeks objavljen</w:t>
      </w:r>
      <w:r w:rsidR="006228D5" w:rsidRPr="00277CFF">
        <w:rPr>
          <w:sz w:val="24"/>
          <w:szCs w:val="24"/>
        </w:rPr>
        <w:t xml:space="preserve"> je</w:t>
      </w:r>
      <w:r w:rsidRPr="00277CFF">
        <w:rPr>
          <w:sz w:val="24"/>
          <w:szCs w:val="24"/>
        </w:rPr>
        <w:t xml:space="preserve"> na oglasnoj ploči </w:t>
      </w:r>
      <w:r w:rsidR="00C80DBD">
        <w:rPr>
          <w:sz w:val="24"/>
          <w:szCs w:val="24"/>
        </w:rPr>
        <w:t>4. listopada 2023.godine</w:t>
      </w:r>
      <w:r w:rsidR="006228D5" w:rsidRPr="00277CFF">
        <w:rPr>
          <w:sz w:val="24"/>
          <w:szCs w:val="24"/>
        </w:rPr>
        <w:t xml:space="preserve"> i stupio je na snagu dana </w:t>
      </w:r>
      <w:r w:rsidR="00C80DBD">
        <w:rPr>
          <w:sz w:val="24"/>
          <w:szCs w:val="24"/>
        </w:rPr>
        <w:t xml:space="preserve">12. listopada 2023. godine. </w:t>
      </w:r>
    </w:p>
    <w:p w14:paraId="1804EAB7" w14:textId="21E5BACF" w:rsidR="000E60B8" w:rsidRDefault="000E60B8" w:rsidP="006E274B">
      <w:pPr>
        <w:pStyle w:val="Tijeloteksta"/>
        <w:spacing w:before="194" w:line="256" w:lineRule="auto"/>
        <w:ind w:left="191" w:right="308" w:firstLine="8"/>
        <w:contextualSpacing/>
        <w:jc w:val="both"/>
        <w:rPr>
          <w:sz w:val="24"/>
          <w:szCs w:val="24"/>
        </w:rPr>
      </w:pPr>
    </w:p>
    <w:p w14:paraId="053C6C66" w14:textId="77777777" w:rsidR="006E274B" w:rsidRPr="00F90FFF" w:rsidRDefault="006E274B" w:rsidP="006E274B">
      <w:pPr>
        <w:pStyle w:val="Tijeloteksta"/>
        <w:spacing w:before="194" w:line="256" w:lineRule="auto"/>
        <w:ind w:left="191" w:right="308" w:firstLine="8"/>
        <w:contextualSpacing/>
        <w:jc w:val="both"/>
        <w:rPr>
          <w:sz w:val="24"/>
          <w:szCs w:val="24"/>
        </w:rPr>
      </w:pPr>
    </w:p>
    <w:p w14:paraId="0FAD1DB0" w14:textId="2495C93C" w:rsidR="006228D5" w:rsidRPr="00F90FFF" w:rsidRDefault="006E274B" w:rsidP="006E274B">
      <w:pPr>
        <w:pStyle w:val="Tijeloteksta"/>
        <w:spacing w:before="194" w:line="256" w:lineRule="auto"/>
        <w:ind w:left="191" w:right="308" w:firstLine="8"/>
        <w:contextual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228D5" w:rsidRPr="00F90FFF">
        <w:rPr>
          <w:sz w:val="24"/>
          <w:szCs w:val="24"/>
        </w:rPr>
        <w:t>Ravnatelj:</w:t>
      </w:r>
    </w:p>
    <w:p w14:paraId="7F58AD0B" w14:textId="77777777" w:rsidR="006228D5" w:rsidRPr="00F90FFF" w:rsidRDefault="006228D5" w:rsidP="006E274B">
      <w:pPr>
        <w:pStyle w:val="Tijeloteksta"/>
        <w:spacing w:before="194" w:line="256" w:lineRule="auto"/>
        <w:ind w:left="191" w:right="308" w:firstLine="8"/>
        <w:contextualSpacing/>
        <w:jc w:val="both"/>
        <w:rPr>
          <w:sz w:val="24"/>
          <w:szCs w:val="24"/>
        </w:rPr>
      </w:pPr>
    </w:p>
    <w:p w14:paraId="07F38379" w14:textId="77777777" w:rsidR="006228D5" w:rsidRPr="00F90FFF" w:rsidRDefault="006228D5" w:rsidP="006E274B">
      <w:pPr>
        <w:pStyle w:val="Tijeloteksta"/>
        <w:spacing w:line="286" w:lineRule="exact"/>
        <w:ind w:left="4678"/>
        <w:contextualSpacing/>
        <w:jc w:val="both"/>
        <w:rPr>
          <w:sz w:val="24"/>
          <w:szCs w:val="24"/>
        </w:rPr>
      </w:pPr>
      <w:r w:rsidRPr="00F90FFF">
        <w:rPr>
          <w:sz w:val="24"/>
          <w:szCs w:val="24"/>
        </w:rPr>
        <w:t xml:space="preserve">Marin Vučić, </w:t>
      </w:r>
      <w:proofErr w:type="spellStart"/>
      <w:r w:rsidRPr="00F90FFF">
        <w:rPr>
          <w:sz w:val="24"/>
          <w:szCs w:val="24"/>
        </w:rPr>
        <w:t>prof.def.reh;mag.rel.publ</w:t>
      </w:r>
      <w:proofErr w:type="spellEnd"/>
      <w:r w:rsidRPr="00F90FFF">
        <w:rPr>
          <w:sz w:val="24"/>
          <w:szCs w:val="24"/>
        </w:rPr>
        <w:t>.</w:t>
      </w:r>
    </w:p>
    <w:sectPr w:rsidR="006228D5" w:rsidRPr="00F90FFF">
      <w:pgSz w:w="11910" w:h="16830"/>
      <w:pgMar w:top="1600" w:right="118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662A" w14:textId="77777777" w:rsidR="00EC7222" w:rsidRDefault="00EC7222" w:rsidP="00F53752">
      <w:r>
        <w:separator/>
      </w:r>
    </w:p>
  </w:endnote>
  <w:endnote w:type="continuationSeparator" w:id="0">
    <w:p w14:paraId="208A2008" w14:textId="77777777" w:rsidR="00EC7222" w:rsidRDefault="00EC7222" w:rsidP="00F5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6D77" w14:textId="77777777" w:rsidR="00EC7222" w:rsidRDefault="00EC7222" w:rsidP="00F53752">
      <w:r>
        <w:separator/>
      </w:r>
    </w:p>
  </w:footnote>
  <w:footnote w:type="continuationSeparator" w:id="0">
    <w:p w14:paraId="18423502" w14:textId="77777777" w:rsidR="00EC7222" w:rsidRDefault="00EC7222" w:rsidP="00F53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A3F"/>
    <w:multiLevelType w:val="hybridMultilevel"/>
    <w:tmpl w:val="7722D194"/>
    <w:lvl w:ilvl="0" w:tplc="9FF02F38">
      <w:numFmt w:val="bullet"/>
      <w:lvlText w:val="•"/>
      <w:lvlJc w:val="left"/>
      <w:pPr>
        <w:ind w:left="859" w:hanging="353"/>
      </w:pPr>
      <w:rPr>
        <w:rFonts w:ascii="Times New Roman" w:eastAsia="Times New Roman" w:hAnsi="Times New Roman" w:cs="Times New Roman" w:hint="default"/>
        <w:color w:val="2B2B2B"/>
        <w:w w:val="100"/>
        <w:sz w:val="25"/>
        <w:szCs w:val="25"/>
        <w:lang w:val="hr-HR" w:eastAsia="en-US" w:bidi="ar-SA"/>
      </w:rPr>
    </w:lvl>
    <w:lvl w:ilvl="1" w:tplc="F260E650">
      <w:numFmt w:val="bullet"/>
      <w:lvlText w:val="•"/>
      <w:lvlJc w:val="left"/>
      <w:pPr>
        <w:ind w:left="1720" w:hanging="353"/>
      </w:pPr>
      <w:rPr>
        <w:rFonts w:hint="default"/>
        <w:lang w:val="hr-HR" w:eastAsia="en-US" w:bidi="ar-SA"/>
      </w:rPr>
    </w:lvl>
    <w:lvl w:ilvl="2" w:tplc="1B0AA626">
      <w:numFmt w:val="bullet"/>
      <w:lvlText w:val="•"/>
      <w:lvlJc w:val="left"/>
      <w:pPr>
        <w:ind w:left="2580" w:hanging="353"/>
      </w:pPr>
      <w:rPr>
        <w:rFonts w:hint="default"/>
        <w:lang w:val="hr-HR" w:eastAsia="en-US" w:bidi="ar-SA"/>
      </w:rPr>
    </w:lvl>
    <w:lvl w:ilvl="3" w:tplc="837CC4C6">
      <w:numFmt w:val="bullet"/>
      <w:lvlText w:val="•"/>
      <w:lvlJc w:val="left"/>
      <w:pPr>
        <w:ind w:left="3441" w:hanging="353"/>
      </w:pPr>
      <w:rPr>
        <w:rFonts w:hint="default"/>
        <w:lang w:val="hr-HR" w:eastAsia="en-US" w:bidi="ar-SA"/>
      </w:rPr>
    </w:lvl>
    <w:lvl w:ilvl="4" w:tplc="8056C034">
      <w:numFmt w:val="bullet"/>
      <w:lvlText w:val="•"/>
      <w:lvlJc w:val="left"/>
      <w:pPr>
        <w:ind w:left="4301" w:hanging="353"/>
      </w:pPr>
      <w:rPr>
        <w:rFonts w:hint="default"/>
        <w:lang w:val="hr-HR" w:eastAsia="en-US" w:bidi="ar-SA"/>
      </w:rPr>
    </w:lvl>
    <w:lvl w:ilvl="5" w:tplc="0D5AA8BC">
      <w:numFmt w:val="bullet"/>
      <w:lvlText w:val="•"/>
      <w:lvlJc w:val="left"/>
      <w:pPr>
        <w:ind w:left="5162" w:hanging="353"/>
      </w:pPr>
      <w:rPr>
        <w:rFonts w:hint="default"/>
        <w:lang w:val="hr-HR" w:eastAsia="en-US" w:bidi="ar-SA"/>
      </w:rPr>
    </w:lvl>
    <w:lvl w:ilvl="6" w:tplc="B6402FDC">
      <w:numFmt w:val="bullet"/>
      <w:lvlText w:val="•"/>
      <w:lvlJc w:val="left"/>
      <w:pPr>
        <w:ind w:left="6022" w:hanging="353"/>
      </w:pPr>
      <w:rPr>
        <w:rFonts w:hint="default"/>
        <w:lang w:val="hr-HR" w:eastAsia="en-US" w:bidi="ar-SA"/>
      </w:rPr>
    </w:lvl>
    <w:lvl w:ilvl="7" w:tplc="7B3040D8">
      <w:numFmt w:val="bullet"/>
      <w:lvlText w:val="•"/>
      <w:lvlJc w:val="left"/>
      <w:pPr>
        <w:ind w:left="6882" w:hanging="353"/>
      </w:pPr>
      <w:rPr>
        <w:rFonts w:hint="default"/>
        <w:lang w:val="hr-HR" w:eastAsia="en-US" w:bidi="ar-SA"/>
      </w:rPr>
    </w:lvl>
    <w:lvl w:ilvl="8" w:tplc="0E3094B6">
      <w:numFmt w:val="bullet"/>
      <w:lvlText w:val="•"/>
      <w:lvlJc w:val="left"/>
      <w:pPr>
        <w:ind w:left="7743" w:hanging="353"/>
      </w:pPr>
      <w:rPr>
        <w:rFonts w:hint="default"/>
        <w:lang w:val="hr-HR" w:eastAsia="en-US" w:bidi="ar-SA"/>
      </w:rPr>
    </w:lvl>
  </w:abstractNum>
  <w:abstractNum w:abstractNumId="1" w15:restartNumberingAfterBreak="0">
    <w:nsid w:val="038A707C"/>
    <w:multiLevelType w:val="hybridMultilevel"/>
    <w:tmpl w:val="20B2B9A4"/>
    <w:lvl w:ilvl="0" w:tplc="041A0001">
      <w:start w:val="1"/>
      <w:numFmt w:val="bullet"/>
      <w:lvlText w:val=""/>
      <w:lvlJc w:val="left"/>
      <w:pPr>
        <w:ind w:left="919" w:hanging="360"/>
      </w:pPr>
      <w:rPr>
        <w:rFonts w:ascii="Symbol" w:hAnsi="Symbol" w:hint="default"/>
      </w:rPr>
    </w:lvl>
    <w:lvl w:ilvl="1" w:tplc="041A0003" w:tentative="1">
      <w:start w:val="1"/>
      <w:numFmt w:val="bullet"/>
      <w:lvlText w:val="o"/>
      <w:lvlJc w:val="left"/>
      <w:pPr>
        <w:ind w:left="1639" w:hanging="360"/>
      </w:pPr>
      <w:rPr>
        <w:rFonts w:ascii="Courier New" w:hAnsi="Courier New" w:cs="Courier New" w:hint="default"/>
      </w:rPr>
    </w:lvl>
    <w:lvl w:ilvl="2" w:tplc="041A0005" w:tentative="1">
      <w:start w:val="1"/>
      <w:numFmt w:val="bullet"/>
      <w:lvlText w:val=""/>
      <w:lvlJc w:val="left"/>
      <w:pPr>
        <w:ind w:left="2359" w:hanging="360"/>
      </w:pPr>
      <w:rPr>
        <w:rFonts w:ascii="Wingdings" w:hAnsi="Wingdings" w:hint="default"/>
      </w:rPr>
    </w:lvl>
    <w:lvl w:ilvl="3" w:tplc="041A0001" w:tentative="1">
      <w:start w:val="1"/>
      <w:numFmt w:val="bullet"/>
      <w:lvlText w:val=""/>
      <w:lvlJc w:val="left"/>
      <w:pPr>
        <w:ind w:left="3079" w:hanging="360"/>
      </w:pPr>
      <w:rPr>
        <w:rFonts w:ascii="Symbol" w:hAnsi="Symbol" w:hint="default"/>
      </w:rPr>
    </w:lvl>
    <w:lvl w:ilvl="4" w:tplc="041A0003" w:tentative="1">
      <w:start w:val="1"/>
      <w:numFmt w:val="bullet"/>
      <w:lvlText w:val="o"/>
      <w:lvlJc w:val="left"/>
      <w:pPr>
        <w:ind w:left="3799" w:hanging="360"/>
      </w:pPr>
      <w:rPr>
        <w:rFonts w:ascii="Courier New" w:hAnsi="Courier New" w:cs="Courier New" w:hint="default"/>
      </w:rPr>
    </w:lvl>
    <w:lvl w:ilvl="5" w:tplc="041A0005" w:tentative="1">
      <w:start w:val="1"/>
      <w:numFmt w:val="bullet"/>
      <w:lvlText w:val=""/>
      <w:lvlJc w:val="left"/>
      <w:pPr>
        <w:ind w:left="4519" w:hanging="360"/>
      </w:pPr>
      <w:rPr>
        <w:rFonts w:ascii="Wingdings" w:hAnsi="Wingdings" w:hint="default"/>
      </w:rPr>
    </w:lvl>
    <w:lvl w:ilvl="6" w:tplc="041A0001" w:tentative="1">
      <w:start w:val="1"/>
      <w:numFmt w:val="bullet"/>
      <w:lvlText w:val=""/>
      <w:lvlJc w:val="left"/>
      <w:pPr>
        <w:ind w:left="5239" w:hanging="360"/>
      </w:pPr>
      <w:rPr>
        <w:rFonts w:ascii="Symbol" w:hAnsi="Symbol" w:hint="default"/>
      </w:rPr>
    </w:lvl>
    <w:lvl w:ilvl="7" w:tplc="041A0003" w:tentative="1">
      <w:start w:val="1"/>
      <w:numFmt w:val="bullet"/>
      <w:lvlText w:val="o"/>
      <w:lvlJc w:val="left"/>
      <w:pPr>
        <w:ind w:left="5959" w:hanging="360"/>
      </w:pPr>
      <w:rPr>
        <w:rFonts w:ascii="Courier New" w:hAnsi="Courier New" w:cs="Courier New" w:hint="default"/>
      </w:rPr>
    </w:lvl>
    <w:lvl w:ilvl="8" w:tplc="041A0005" w:tentative="1">
      <w:start w:val="1"/>
      <w:numFmt w:val="bullet"/>
      <w:lvlText w:val=""/>
      <w:lvlJc w:val="left"/>
      <w:pPr>
        <w:ind w:left="6679" w:hanging="360"/>
      </w:pPr>
      <w:rPr>
        <w:rFonts w:ascii="Wingdings" w:hAnsi="Wingdings" w:hint="default"/>
      </w:rPr>
    </w:lvl>
  </w:abstractNum>
  <w:abstractNum w:abstractNumId="2" w15:restartNumberingAfterBreak="0">
    <w:nsid w:val="2CEC208D"/>
    <w:multiLevelType w:val="hybridMultilevel"/>
    <w:tmpl w:val="F7785EAC"/>
    <w:lvl w:ilvl="0" w:tplc="041A0001">
      <w:start w:val="1"/>
      <w:numFmt w:val="bullet"/>
      <w:lvlText w:val=""/>
      <w:lvlJc w:val="left"/>
      <w:pPr>
        <w:ind w:left="919" w:hanging="360"/>
      </w:pPr>
      <w:rPr>
        <w:rFonts w:ascii="Symbol" w:hAnsi="Symbol" w:hint="default"/>
      </w:rPr>
    </w:lvl>
    <w:lvl w:ilvl="1" w:tplc="041A0003" w:tentative="1">
      <w:start w:val="1"/>
      <w:numFmt w:val="bullet"/>
      <w:lvlText w:val="o"/>
      <w:lvlJc w:val="left"/>
      <w:pPr>
        <w:ind w:left="1639" w:hanging="360"/>
      </w:pPr>
      <w:rPr>
        <w:rFonts w:ascii="Courier New" w:hAnsi="Courier New" w:cs="Courier New" w:hint="default"/>
      </w:rPr>
    </w:lvl>
    <w:lvl w:ilvl="2" w:tplc="041A0005" w:tentative="1">
      <w:start w:val="1"/>
      <w:numFmt w:val="bullet"/>
      <w:lvlText w:val=""/>
      <w:lvlJc w:val="left"/>
      <w:pPr>
        <w:ind w:left="2359" w:hanging="360"/>
      </w:pPr>
      <w:rPr>
        <w:rFonts w:ascii="Wingdings" w:hAnsi="Wingdings" w:hint="default"/>
      </w:rPr>
    </w:lvl>
    <w:lvl w:ilvl="3" w:tplc="041A0001" w:tentative="1">
      <w:start w:val="1"/>
      <w:numFmt w:val="bullet"/>
      <w:lvlText w:val=""/>
      <w:lvlJc w:val="left"/>
      <w:pPr>
        <w:ind w:left="3079" w:hanging="360"/>
      </w:pPr>
      <w:rPr>
        <w:rFonts w:ascii="Symbol" w:hAnsi="Symbol" w:hint="default"/>
      </w:rPr>
    </w:lvl>
    <w:lvl w:ilvl="4" w:tplc="041A0003" w:tentative="1">
      <w:start w:val="1"/>
      <w:numFmt w:val="bullet"/>
      <w:lvlText w:val="o"/>
      <w:lvlJc w:val="left"/>
      <w:pPr>
        <w:ind w:left="3799" w:hanging="360"/>
      </w:pPr>
      <w:rPr>
        <w:rFonts w:ascii="Courier New" w:hAnsi="Courier New" w:cs="Courier New" w:hint="default"/>
      </w:rPr>
    </w:lvl>
    <w:lvl w:ilvl="5" w:tplc="041A0005" w:tentative="1">
      <w:start w:val="1"/>
      <w:numFmt w:val="bullet"/>
      <w:lvlText w:val=""/>
      <w:lvlJc w:val="left"/>
      <w:pPr>
        <w:ind w:left="4519" w:hanging="360"/>
      </w:pPr>
      <w:rPr>
        <w:rFonts w:ascii="Wingdings" w:hAnsi="Wingdings" w:hint="default"/>
      </w:rPr>
    </w:lvl>
    <w:lvl w:ilvl="6" w:tplc="041A0001" w:tentative="1">
      <w:start w:val="1"/>
      <w:numFmt w:val="bullet"/>
      <w:lvlText w:val=""/>
      <w:lvlJc w:val="left"/>
      <w:pPr>
        <w:ind w:left="5239" w:hanging="360"/>
      </w:pPr>
      <w:rPr>
        <w:rFonts w:ascii="Symbol" w:hAnsi="Symbol" w:hint="default"/>
      </w:rPr>
    </w:lvl>
    <w:lvl w:ilvl="7" w:tplc="041A0003" w:tentative="1">
      <w:start w:val="1"/>
      <w:numFmt w:val="bullet"/>
      <w:lvlText w:val="o"/>
      <w:lvlJc w:val="left"/>
      <w:pPr>
        <w:ind w:left="5959" w:hanging="360"/>
      </w:pPr>
      <w:rPr>
        <w:rFonts w:ascii="Courier New" w:hAnsi="Courier New" w:cs="Courier New" w:hint="default"/>
      </w:rPr>
    </w:lvl>
    <w:lvl w:ilvl="8" w:tplc="041A0005" w:tentative="1">
      <w:start w:val="1"/>
      <w:numFmt w:val="bullet"/>
      <w:lvlText w:val=""/>
      <w:lvlJc w:val="left"/>
      <w:pPr>
        <w:ind w:left="6679" w:hanging="360"/>
      </w:pPr>
      <w:rPr>
        <w:rFonts w:ascii="Wingdings" w:hAnsi="Wingdings" w:hint="default"/>
      </w:rPr>
    </w:lvl>
  </w:abstractNum>
  <w:abstractNum w:abstractNumId="3" w15:restartNumberingAfterBreak="0">
    <w:nsid w:val="35DC6AFA"/>
    <w:multiLevelType w:val="hybridMultilevel"/>
    <w:tmpl w:val="79CC0A5A"/>
    <w:lvl w:ilvl="0" w:tplc="7B140C90">
      <w:start w:val="1"/>
      <w:numFmt w:val="upperRoman"/>
      <w:lvlText w:val="%1."/>
      <w:lvlJc w:val="left"/>
      <w:pPr>
        <w:ind w:left="444" w:hanging="207"/>
        <w:jc w:val="right"/>
      </w:pPr>
      <w:rPr>
        <w:rFonts w:hint="default"/>
        <w:b/>
        <w:bCs/>
        <w:spacing w:val="-1"/>
        <w:w w:val="85"/>
        <w:lang w:val="hr-HR" w:eastAsia="en-US" w:bidi="ar-SA"/>
      </w:rPr>
    </w:lvl>
    <w:lvl w:ilvl="1" w:tplc="3642059A">
      <w:numFmt w:val="bullet"/>
      <w:lvlText w:val="•"/>
      <w:lvlJc w:val="left"/>
      <w:pPr>
        <w:ind w:left="1342" w:hanging="207"/>
      </w:pPr>
      <w:rPr>
        <w:rFonts w:hint="default"/>
        <w:lang w:val="hr-HR" w:eastAsia="en-US" w:bidi="ar-SA"/>
      </w:rPr>
    </w:lvl>
    <w:lvl w:ilvl="2" w:tplc="288039FA">
      <w:numFmt w:val="bullet"/>
      <w:lvlText w:val="•"/>
      <w:lvlJc w:val="left"/>
      <w:pPr>
        <w:ind w:left="2244" w:hanging="207"/>
      </w:pPr>
      <w:rPr>
        <w:rFonts w:hint="default"/>
        <w:lang w:val="hr-HR" w:eastAsia="en-US" w:bidi="ar-SA"/>
      </w:rPr>
    </w:lvl>
    <w:lvl w:ilvl="3" w:tplc="B5062FCC">
      <w:numFmt w:val="bullet"/>
      <w:lvlText w:val="•"/>
      <w:lvlJc w:val="left"/>
      <w:pPr>
        <w:ind w:left="3147" w:hanging="207"/>
      </w:pPr>
      <w:rPr>
        <w:rFonts w:hint="default"/>
        <w:lang w:val="hr-HR" w:eastAsia="en-US" w:bidi="ar-SA"/>
      </w:rPr>
    </w:lvl>
    <w:lvl w:ilvl="4" w:tplc="2F2AEB8E">
      <w:numFmt w:val="bullet"/>
      <w:lvlText w:val="•"/>
      <w:lvlJc w:val="left"/>
      <w:pPr>
        <w:ind w:left="4049" w:hanging="207"/>
      </w:pPr>
      <w:rPr>
        <w:rFonts w:hint="default"/>
        <w:lang w:val="hr-HR" w:eastAsia="en-US" w:bidi="ar-SA"/>
      </w:rPr>
    </w:lvl>
    <w:lvl w:ilvl="5" w:tplc="57DC1FF6">
      <w:numFmt w:val="bullet"/>
      <w:lvlText w:val="•"/>
      <w:lvlJc w:val="left"/>
      <w:pPr>
        <w:ind w:left="4952" w:hanging="207"/>
      </w:pPr>
      <w:rPr>
        <w:rFonts w:hint="default"/>
        <w:lang w:val="hr-HR" w:eastAsia="en-US" w:bidi="ar-SA"/>
      </w:rPr>
    </w:lvl>
    <w:lvl w:ilvl="6" w:tplc="98D818D0">
      <w:numFmt w:val="bullet"/>
      <w:lvlText w:val="•"/>
      <w:lvlJc w:val="left"/>
      <w:pPr>
        <w:ind w:left="5854" w:hanging="207"/>
      </w:pPr>
      <w:rPr>
        <w:rFonts w:hint="default"/>
        <w:lang w:val="hr-HR" w:eastAsia="en-US" w:bidi="ar-SA"/>
      </w:rPr>
    </w:lvl>
    <w:lvl w:ilvl="7" w:tplc="2A462F22">
      <w:numFmt w:val="bullet"/>
      <w:lvlText w:val="•"/>
      <w:lvlJc w:val="left"/>
      <w:pPr>
        <w:ind w:left="6756" w:hanging="207"/>
      </w:pPr>
      <w:rPr>
        <w:rFonts w:hint="default"/>
        <w:lang w:val="hr-HR" w:eastAsia="en-US" w:bidi="ar-SA"/>
      </w:rPr>
    </w:lvl>
    <w:lvl w:ilvl="8" w:tplc="AC526874">
      <w:numFmt w:val="bullet"/>
      <w:lvlText w:val="•"/>
      <w:lvlJc w:val="left"/>
      <w:pPr>
        <w:ind w:left="7659" w:hanging="207"/>
      </w:pPr>
      <w:rPr>
        <w:rFonts w:hint="default"/>
        <w:lang w:val="hr-HR" w:eastAsia="en-US" w:bidi="ar-SA"/>
      </w:rPr>
    </w:lvl>
  </w:abstractNum>
  <w:abstractNum w:abstractNumId="4" w15:restartNumberingAfterBreak="0">
    <w:nsid w:val="3AFB5E3E"/>
    <w:multiLevelType w:val="hybridMultilevel"/>
    <w:tmpl w:val="6F4299C8"/>
    <w:lvl w:ilvl="0" w:tplc="041A0001">
      <w:start w:val="1"/>
      <w:numFmt w:val="bullet"/>
      <w:lvlText w:val=""/>
      <w:lvlJc w:val="left"/>
      <w:pPr>
        <w:ind w:left="919" w:hanging="360"/>
      </w:pPr>
      <w:rPr>
        <w:rFonts w:ascii="Symbol" w:hAnsi="Symbol" w:hint="default"/>
      </w:rPr>
    </w:lvl>
    <w:lvl w:ilvl="1" w:tplc="041A0003" w:tentative="1">
      <w:start w:val="1"/>
      <w:numFmt w:val="bullet"/>
      <w:lvlText w:val="o"/>
      <w:lvlJc w:val="left"/>
      <w:pPr>
        <w:ind w:left="1639" w:hanging="360"/>
      </w:pPr>
      <w:rPr>
        <w:rFonts w:ascii="Courier New" w:hAnsi="Courier New" w:cs="Courier New" w:hint="default"/>
      </w:rPr>
    </w:lvl>
    <w:lvl w:ilvl="2" w:tplc="041A0005" w:tentative="1">
      <w:start w:val="1"/>
      <w:numFmt w:val="bullet"/>
      <w:lvlText w:val=""/>
      <w:lvlJc w:val="left"/>
      <w:pPr>
        <w:ind w:left="2359" w:hanging="360"/>
      </w:pPr>
      <w:rPr>
        <w:rFonts w:ascii="Wingdings" w:hAnsi="Wingdings" w:hint="default"/>
      </w:rPr>
    </w:lvl>
    <w:lvl w:ilvl="3" w:tplc="041A0001" w:tentative="1">
      <w:start w:val="1"/>
      <w:numFmt w:val="bullet"/>
      <w:lvlText w:val=""/>
      <w:lvlJc w:val="left"/>
      <w:pPr>
        <w:ind w:left="3079" w:hanging="360"/>
      </w:pPr>
      <w:rPr>
        <w:rFonts w:ascii="Symbol" w:hAnsi="Symbol" w:hint="default"/>
      </w:rPr>
    </w:lvl>
    <w:lvl w:ilvl="4" w:tplc="041A0003" w:tentative="1">
      <w:start w:val="1"/>
      <w:numFmt w:val="bullet"/>
      <w:lvlText w:val="o"/>
      <w:lvlJc w:val="left"/>
      <w:pPr>
        <w:ind w:left="3799" w:hanging="360"/>
      </w:pPr>
      <w:rPr>
        <w:rFonts w:ascii="Courier New" w:hAnsi="Courier New" w:cs="Courier New" w:hint="default"/>
      </w:rPr>
    </w:lvl>
    <w:lvl w:ilvl="5" w:tplc="041A0005" w:tentative="1">
      <w:start w:val="1"/>
      <w:numFmt w:val="bullet"/>
      <w:lvlText w:val=""/>
      <w:lvlJc w:val="left"/>
      <w:pPr>
        <w:ind w:left="4519" w:hanging="360"/>
      </w:pPr>
      <w:rPr>
        <w:rFonts w:ascii="Wingdings" w:hAnsi="Wingdings" w:hint="default"/>
      </w:rPr>
    </w:lvl>
    <w:lvl w:ilvl="6" w:tplc="041A0001" w:tentative="1">
      <w:start w:val="1"/>
      <w:numFmt w:val="bullet"/>
      <w:lvlText w:val=""/>
      <w:lvlJc w:val="left"/>
      <w:pPr>
        <w:ind w:left="5239" w:hanging="360"/>
      </w:pPr>
      <w:rPr>
        <w:rFonts w:ascii="Symbol" w:hAnsi="Symbol" w:hint="default"/>
      </w:rPr>
    </w:lvl>
    <w:lvl w:ilvl="7" w:tplc="041A0003" w:tentative="1">
      <w:start w:val="1"/>
      <w:numFmt w:val="bullet"/>
      <w:lvlText w:val="o"/>
      <w:lvlJc w:val="left"/>
      <w:pPr>
        <w:ind w:left="5959" w:hanging="360"/>
      </w:pPr>
      <w:rPr>
        <w:rFonts w:ascii="Courier New" w:hAnsi="Courier New" w:cs="Courier New" w:hint="default"/>
      </w:rPr>
    </w:lvl>
    <w:lvl w:ilvl="8" w:tplc="041A0005" w:tentative="1">
      <w:start w:val="1"/>
      <w:numFmt w:val="bullet"/>
      <w:lvlText w:val=""/>
      <w:lvlJc w:val="left"/>
      <w:pPr>
        <w:ind w:left="6679" w:hanging="360"/>
      </w:pPr>
      <w:rPr>
        <w:rFonts w:ascii="Wingdings" w:hAnsi="Wingdings" w:hint="default"/>
      </w:rPr>
    </w:lvl>
  </w:abstractNum>
  <w:abstractNum w:abstractNumId="5" w15:restartNumberingAfterBreak="0">
    <w:nsid w:val="3B5E4A76"/>
    <w:multiLevelType w:val="hybridMultilevel"/>
    <w:tmpl w:val="B7A49468"/>
    <w:lvl w:ilvl="0" w:tplc="EB12C68C">
      <w:numFmt w:val="bullet"/>
      <w:lvlText w:val="•"/>
      <w:lvlJc w:val="left"/>
      <w:pPr>
        <w:ind w:left="905" w:hanging="351"/>
      </w:pPr>
      <w:rPr>
        <w:rFonts w:ascii="Times New Roman" w:eastAsia="Times New Roman" w:hAnsi="Times New Roman" w:cs="Times New Roman" w:hint="default"/>
        <w:color w:val="2A2A2A"/>
        <w:w w:val="100"/>
        <w:sz w:val="25"/>
        <w:szCs w:val="25"/>
        <w:lang w:val="hr-HR" w:eastAsia="en-US" w:bidi="ar-SA"/>
      </w:rPr>
    </w:lvl>
    <w:lvl w:ilvl="1" w:tplc="672096B2">
      <w:numFmt w:val="bullet"/>
      <w:lvlText w:val="•"/>
      <w:lvlJc w:val="left"/>
      <w:pPr>
        <w:ind w:left="1756" w:hanging="351"/>
      </w:pPr>
      <w:rPr>
        <w:rFonts w:hint="default"/>
        <w:lang w:val="hr-HR" w:eastAsia="en-US" w:bidi="ar-SA"/>
      </w:rPr>
    </w:lvl>
    <w:lvl w:ilvl="2" w:tplc="B8FA07D8">
      <w:numFmt w:val="bullet"/>
      <w:lvlText w:val="•"/>
      <w:lvlJc w:val="left"/>
      <w:pPr>
        <w:ind w:left="2612" w:hanging="351"/>
      </w:pPr>
      <w:rPr>
        <w:rFonts w:hint="default"/>
        <w:lang w:val="hr-HR" w:eastAsia="en-US" w:bidi="ar-SA"/>
      </w:rPr>
    </w:lvl>
    <w:lvl w:ilvl="3" w:tplc="559E147A">
      <w:numFmt w:val="bullet"/>
      <w:lvlText w:val="•"/>
      <w:lvlJc w:val="left"/>
      <w:pPr>
        <w:ind w:left="3469" w:hanging="351"/>
      </w:pPr>
      <w:rPr>
        <w:rFonts w:hint="default"/>
        <w:lang w:val="hr-HR" w:eastAsia="en-US" w:bidi="ar-SA"/>
      </w:rPr>
    </w:lvl>
    <w:lvl w:ilvl="4" w:tplc="DF6CE0E0">
      <w:numFmt w:val="bullet"/>
      <w:lvlText w:val="•"/>
      <w:lvlJc w:val="left"/>
      <w:pPr>
        <w:ind w:left="4325" w:hanging="351"/>
      </w:pPr>
      <w:rPr>
        <w:rFonts w:hint="default"/>
        <w:lang w:val="hr-HR" w:eastAsia="en-US" w:bidi="ar-SA"/>
      </w:rPr>
    </w:lvl>
    <w:lvl w:ilvl="5" w:tplc="AE3A95FA">
      <w:numFmt w:val="bullet"/>
      <w:lvlText w:val="•"/>
      <w:lvlJc w:val="left"/>
      <w:pPr>
        <w:ind w:left="5182" w:hanging="351"/>
      </w:pPr>
      <w:rPr>
        <w:rFonts w:hint="default"/>
        <w:lang w:val="hr-HR" w:eastAsia="en-US" w:bidi="ar-SA"/>
      </w:rPr>
    </w:lvl>
    <w:lvl w:ilvl="6" w:tplc="3B7ED9E8">
      <w:numFmt w:val="bullet"/>
      <w:lvlText w:val="•"/>
      <w:lvlJc w:val="left"/>
      <w:pPr>
        <w:ind w:left="6038" w:hanging="351"/>
      </w:pPr>
      <w:rPr>
        <w:rFonts w:hint="default"/>
        <w:lang w:val="hr-HR" w:eastAsia="en-US" w:bidi="ar-SA"/>
      </w:rPr>
    </w:lvl>
    <w:lvl w:ilvl="7" w:tplc="32040DF2">
      <w:numFmt w:val="bullet"/>
      <w:lvlText w:val="•"/>
      <w:lvlJc w:val="left"/>
      <w:pPr>
        <w:ind w:left="6894" w:hanging="351"/>
      </w:pPr>
      <w:rPr>
        <w:rFonts w:hint="default"/>
        <w:lang w:val="hr-HR" w:eastAsia="en-US" w:bidi="ar-SA"/>
      </w:rPr>
    </w:lvl>
    <w:lvl w:ilvl="8" w:tplc="735285AE">
      <w:numFmt w:val="bullet"/>
      <w:lvlText w:val="•"/>
      <w:lvlJc w:val="left"/>
      <w:pPr>
        <w:ind w:left="7751" w:hanging="351"/>
      </w:pPr>
      <w:rPr>
        <w:rFonts w:hint="default"/>
        <w:lang w:val="hr-HR" w:eastAsia="en-US" w:bidi="ar-SA"/>
      </w:rPr>
    </w:lvl>
  </w:abstractNum>
  <w:abstractNum w:abstractNumId="6" w15:restartNumberingAfterBreak="0">
    <w:nsid w:val="3CEB4556"/>
    <w:multiLevelType w:val="hybridMultilevel"/>
    <w:tmpl w:val="80220C10"/>
    <w:lvl w:ilvl="0" w:tplc="3728554E">
      <w:start w:val="1"/>
      <w:numFmt w:val="lowerLetter"/>
      <w:lvlText w:val="%1)"/>
      <w:lvlJc w:val="left"/>
      <w:pPr>
        <w:ind w:left="435" w:hanging="245"/>
      </w:pPr>
      <w:rPr>
        <w:rFonts w:ascii="Times New Roman" w:eastAsia="Times New Roman" w:hAnsi="Times New Roman" w:cs="Times New Roman" w:hint="default"/>
        <w:color w:val="2A2A2A"/>
        <w:spacing w:val="-1"/>
        <w:w w:val="94"/>
        <w:sz w:val="25"/>
        <w:szCs w:val="25"/>
        <w:lang w:val="hr-HR" w:eastAsia="en-US" w:bidi="ar-SA"/>
      </w:rPr>
    </w:lvl>
    <w:lvl w:ilvl="1" w:tplc="10F4BA00">
      <w:numFmt w:val="bullet"/>
      <w:lvlText w:val="•"/>
      <w:lvlJc w:val="left"/>
      <w:pPr>
        <w:ind w:left="868" w:hanging="351"/>
      </w:pPr>
      <w:rPr>
        <w:rFonts w:hint="default"/>
        <w:w w:val="92"/>
        <w:lang w:val="hr-HR" w:eastAsia="en-US" w:bidi="ar-SA"/>
      </w:rPr>
    </w:lvl>
    <w:lvl w:ilvl="2" w:tplc="1ADCB9AA">
      <w:numFmt w:val="bullet"/>
      <w:lvlText w:val="•"/>
      <w:lvlJc w:val="left"/>
      <w:pPr>
        <w:ind w:left="1816" w:hanging="351"/>
      </w:pPr>
      <w:rPr>
        <w:rFonts w:hint="default"/>
        <w:lang w:val="hr-HR" w:eastAsia="en-US" w:bidi="ar-SA"/>
      </w:rPr>
    </w:lvl>
    <w:lvl w:ilvl="3" w:tplc="405A1FE8">
      <w:numFmt w:val="bullet"/>
      <w:lvlText w:val="•"/>
      <w:lvlJc w:val="left"/>
      <w:pPr>
        <w:ind w:left="2772" w:hanging="351"/>
      </w:pPr>
      <w:rPr>
        <w:rFonts w:hint="default"/>
        <w:lang w:val="hr-HR" w:eastAsia="en-US" w:bidi="ar-SA"/>
      </w:rPr>
    </w:lvl>
    <w:lvl w:ilvl="4" w:tplc="7DF803BA">
      <w:numFmt w:val="bullet"/>
      <w:lvlText w:val="•"/>
      <w:lvlJc w:val="left"/>
      <w:pPr>
        <w:ind w:left="3728" w:hanging="351"/>
      </w:pPr>
      <w:rPr>
        <w:rFonts w:hint="default"/>
        <w:lang w:val="hr-HR" w:eastAsia="en-US" w:bidi="ar-SA"/>
      </w:rPr>
    </w:lvl>
    <w:lvl w:ilvl="5" w:tplc="5C1285B6">
      <w:numFmt w:val="bullet"/>
      <w:lvlText w:val="•"/>
      <w:lvlJc w:val="left"/>
      <w:pPr>
        <w:ind w:left="4684" w:hanging="351"/>
      </w:pPr>
      <w:rPr>
        <w:rFonts w:hint="default"/>
        <w:lang w:val="hr-HR" w:eastAsia="en-US" w:bidi="ar-SA"/>
      </w:rPr>
    </w:lvl>
    <w:lvl w:ilvl="6" w:tplc="08528650">
      <w:numFmt w:val="bullet"/>
      <w:lvlText w:val="•"/>
      <w:lvlJc w:val="left"/>
      <w:pPr>
        <w:ind w:left="5640" w:hanging="351"/>
      </w:pPr>
      <w:rPr>
        <w:rFonts w:hint="default"/>
        <w:lang w:val="hr-HR" w:eastAsia="en-US" w:bidi="ar-SA"/>
      </w:rPr>
    </w:lvl>
    <w:lvl w:ilvl="7" w:tplc="2FB6C48A">
      <w:numFmt w:val="bullet"/>
      <w:lvlText w:val="•"/>
      <w:lvlJc w:val="left"/>
      <w:pPr>
        <w:ind w:left="6596" w:hanging="351"/>
      </w:pPr>
      <w:rPr>
        <w:rFonts w:hint="default"/>
        <w:lang w:val="hr-HR" w:eastAsia="en-US" w:bidi="ar-SA"/>
      </w:rPr>
    </w:lvl>
    <w:lvl w:ilvl="8" w:tplc="789ED3D6">
      <w:numFmt w:val="bullet"/>
      <w:lvlText w:val="•"/>
      <w:lvlJc w:val="left"/>
      <w:pPr>
        <w:ind w:left="7552" w:hanging="351"/>
      </w:pPr>
      <w:rPr>
        <w:rFonts w:hint="default"/>
        <w:lang w:val="hr-HR" w:eastAsia="en-US" w:bidi="ar-SA"/>
      </w:rPr>
    </w:lvl>
  </w:abstractNum>
  <w:abstractNum w:abstractNumId="7" w15:restartNumberingAfterBreak="0">
    <w:nsid w:val="4E7E7C2E"/>
    <w:multiLevelType w:val="hybridMultilevel"/>
    <w:tmpl w:val="2F8A231C"/>
    <w:lvl w:ilvl="0" w:tplc="4A0C415A">
      <w:start w:val="1"/>
      <w:numFmt w:val="decimal"/>
      <w:lvlText w:val="%1."/>
      <w:lvlJc w:val="left"/>
      <w:pPr>
        <w:ind w:left="597" w:hanging="360"/>
      </w:pPr>
      <w:rPr>
        <w:rFonts w:hint="default"/>
        <w:color w:val="auto"/>
        <w:w w:val="95"/>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8" w15:restartNumberingAfterBreak="0">
    <w:nsid w:val="567F7DE3"/>
    <w:multiLevelType w:val="hybridMultilevel"/>
    <w:tmpl w:val="75C44CB4"/>
    <w:lvl w:ilvl="0" w:tplc="2DBA8580">
      <w:numFmt w:val="bullet"/>
      <w:lvlText w:val="•"/>
      <w:lvlJc w:val="left"/>
      <w:pPr>
        <w:ind w:left="858" w:hanging="348"/>
      </w:pPr>
      <w:rPr>
        <w:rFonts w:ascii="Times New Roman" w:eastAsia="Times New Roman" w:hAnsi="Times New Roman" w:cs="Times New Roman" w:hint="default"/>
        <w:color w:val="2B2B2B"/>
        <w:w w:val="92"/>
        <w:sz w:val="25"/>
        <w:szCs w:val="25"/>
        <w:lang w:val="hr-HR" w:eastAsia="en-US" w:bidi="ar-SA"/>
      </w:rPr>
    </w:lvl>
    <w:lvl w:ilvl="1" w:tplc="06DC6992">
      <w:numFmt w:val="bullet"/>
      <w:lvlText w:val="•"/>
      <w:lvlJc w:val="left"/>
      <w:pPr>
        <w:ind w:left="1720" w:hanging="348"/>
      </w:pPr>
      <w:rPr>
        <w:rFonts w:hint="default"/>
        <w:lang w:val="hr-HR" w:eastAsia="en-US" w:bidi="ar-SA"/>
      </w:rPr>
    </w:lvl>
    <w:lvl w:ilvl="2" w:tplc="6A9C7430">
      <w:numFmt w:val="bullet"/>
      <w:lvlText w:val="•"/>
      <w:lvlJc w:val="left"/>
      <w:pPr>
        <w:ind w:left="2580" w:hanging="348"/>
      </w:pPr>
      <w:rPr>
        <w:rFonts w:hint="default"/>
        <w:lang w:val="hr-HR" w:eastAsia="en-US" w:bidi="ar-SA"/>
      </w:rPr>
    </w:lvl>
    <w:lvl w:ilvl="3" w:tplc="AEEC2590">
      <w:numFmt w:val="bullet"/>
      <w:lvlText w:val="•"/>
      <w:lvlJc w:val="left"/>
      <w:pPr>
        <w:ind w:left="3441" w:hanging="348"/>
      </w:pPr>
      <w:rPr>
        <w:rFonts w:hint="default"/>
        <w:lang w:val="hr-HR" w:eastAsia="en-US" w:bidi="ar-SA"/>
      </w:rPr>
    </w:lvl>
    <w:lvl w:ilvl="4" w:tplc="59743BF4">
      <w:numFmt w:val="bullet"/>
      <w:lvlText w:val="•"/>
      <w:lvlJc w:val="left"/>
      <w:pPr>
        <w:ind w:left="4301" w:hanging="348"/>
      </w:pPr>
      <w:rPr>
        <w:rFonts w:hint="default"/>
        <w:lang w:val="hr-HR" w:eastAsia="en-US" w:bidi="ar-SA"/>
      </w:rPr>
    </w:lvl>
    <w:lvl w:ilvl="5" w:tplc="839ED72E">
      <w:numFmt w:val="bullet"/>
      <w:lvlText w:val="•"/>
      <w:lvlJc w:val="left"/>
      <w:pPr>
        <w:ind w:left="5162" w:hanging="348"/>
      </w:pPr>
      <w:rPr>
        <w:rFonts w:hint="default"/>
        <w:lang w:val="hr-HR" w:eastAsia="en-US" w:bidi="ar-SA"/>
      </w:rPr>
    </w:lvl>
    <w:lvl w:ilvl="6" w:tplc="90766252">
      <w:numFmt w:val="bullet"/>
      <w:lvlText w:val="•"/>
      <w:lvlJc w:val="left"/>
      <w:pPr>
        <w:ind w:left="6022" w:hanging="348"/>
      </w:pPr>
      <w:rPr>
        <w:rFonts w:hint="default"/>
        <w:lang w:val="hr-HR" w:eastAsia="en-US" w:bidi="ar-SA"/>
      </w:rPr>
    </w:lvl>
    <w:lvl w:ilvl="7" w:tplc="66309B68">
      <w:numFmt w:val="bullet"/>
      <w:lvlText w:val="•"/>
      <w:lvlJc w:val="left"/>
      <w:pPr>
        <w:ind w:left="6882" w:hanging="348"/>
      </w:pPr>
      <w:rPr>
        <w:rFonts w:hint="default"/>
        <w:lang w:val="hr-HR" w:eastAsia="en-US" w:bidi="ar-SA"/>
      </w:rPr>
    </w:lvl>
    <w:lvl w:ilvl="8" w:tplc="7FD0E02E">
      <w:numFmt w:val="bullet"/>
      <w:lvlText w:val="•"/>
      <w:lvlJc w:val="left"/>
      <w:pPr>
        <w:ind w:left="7743" w:hanging="348"/>
      </w:pPr>
      <w:rPr>
        <w:rFonts w:hint="default"/>
        <w:lang w:val="hr-HR" w:eastAsia="en-US" w:bidi="ar-SA"/>
      </w:rPr>
    </w:lvl>
  </w:abstractNum>
  <w:abstractNum w:abstractNumId="9" w15:restartNumberingAfterBreak="0">
    <w:nsid w:val="5E5D5B84"/>
    <w:multiLevelType w:val="hybridMultilevel"/>
    <w:tmpl w:val="381CF980"/>
    <w:lvl w:ilvl="0" w:tplc="685CECC8">
      <w:numFmt w:val="bullet"/>
      <w:lvlText w:val="•"/>
      <w:lvlJc w:val="left"/>
      <w:pPr>
        <w:ind w:left="915" w:hanging="353"/>
      </w:pPr>
      <w:rPr>
        <w:rFonts w:ascii="Times New Roman" w:eastAsia="Times New Roman" w:hAnsi="Times New Roman" w:cs="Times New Roman" w:hint="default"/>
        <w:color w:val="2A2A2A"/>
        <w:w w:val="96"/>
        <w:sz w:val="24"/>
        <w:szCs w:val="24"/>
        <w:lang w:val="hr-HR" w:eastAsia="en-US" w:bidi="ar-SA"/>
      </w:rPr>
    </w:lvl>
    <w:lvl w:ilvl="1" w:tplc="4D8EA626">
      <w:numFmt w:val="bullet"/>
      <w:lvlText w:val="•"/>
      <w:lvlJc w:val="left"/>
      <w:pPr>
        <w:ind w:left="1774" w:hanging="353"/>
      </w:pPr>
      <w:rPr>
        <w:rFonts w:hint="default"/>
        <w:lang w:val="hr-HR" w:eastAsia="en-US" w:bidi="ar-SA"/>
      </w:rPr>
    </w:lvl>
    <w:lvl w:ilvl="2" w:tplc="6E368AA6">
      <w:numFmt w:val="bullet"/>
      <w:lvlText w:val="•"/>
      <w:lvlJc w:val="left"/>
      <w:pPr>
        <w:ind w:left="2628" w:hanging="353"/>
      </w:pPr>
      <w:rPr>
        <w:rFonts w:hint="default"/>
        <w:lang w:val="hr-HR" w:eastAsia="en-US" w:bidi="ar-SA"/>
      </w:rPr>
    </w:lvl>
    <w:lvl w:ilvl="3" w:tplc="A358CE9A">
      <w:numFmt w:val="bullet"/>
      <w:lvlText w:val="•"/>
      <w:lvlJc w:val="left"/>
      <w:pPr>
        <w:ind w:left="3483" w:hanging="353"/>
      </w:pPr>
      <w:rPr>
        <w:rFonts w:hint="default"/>
        <w:lang w:val="hr-HR" w:eastAsia="en-US" w:bidi="ar-SA"/>
      </w:rPr>
    </w:lvl>
    <w:lvl w:ilvl="4" w:tplc="8F424A82">
      <w:numFmt w:val="bullet"/>
      <w:lvlText w:val="•"/>
      <w:lvlJc w:val="left"/>
      <w:pPr>
        <w:ind w:left="4337" w:hanging="353"/>
      </w:pPr>
      <w:rPr>
        <w:rFonts w:hint="default"/>
        <w:lang w:val="hr-HR" w:eastAsia="en-US" w:bidi="ar-SA"/>
      </w:rPr>
    </w:lvl>
    <w:lvl w:ilvl="5" w:tplc="D1AAE674">
      <w:numFmt w:val="bullet"/>
      <w:lvlText w:val="•"/>
      <w:lvlJc w:val="left"/>
      <w:pPr>
        <w:ind w:left="5192" w:hanging="353"/>
      </w:pPr>
      <w:rPr>
        <w:rFonts w:hint="default"/>
        <w:lang w:val="hr-HR" w:eastAsia="en-US" w:bidi="ar-SA"/>
      </w:rPr>
    </w:lvl>
    <w:lvl w:ilvl="6" w:tplc="7BD4E860">
      <w:numFmt w:val="bullet"/>
      <w:lvlText w:val="•"/>
      <w:lvlJc w:val="left"/>
      <w:pPr>
        <w:ind w:left="6046" w:hanging="353"/>
      </w:pPr>
      <w:rPr>
        <w:rFonts w:hint="default"/>
        <w:lang w:val="hr-HR" w:eastAsia="en-US" w:bidi="ar-SA"/>
      </w:rPr>
    </w:lvl>
    <w:lvl w:ilvl="7" w:tplc="5896F2A8">
      <w:numFmt w:val="bullet"/>
      <w:lvlText w:val="•"/>
      <w:lvlJc w:val="left"/>
      <w:pPr>
        <w:ind w:left="6900" w:hanging="353"/>
      </w:pPr>
      <w:rPr>
        <w:rFonts w:hint="default"/>
        <w:lang w:val="hr-HR" w:eastAsia="en-US" w:bidi="ar-SA"/>
      </w:rPr>
    </w:lvl>
    <w:lvl w:ilvl="8" w:tplc="A04AD136">
      <w:numFmt w:val="bullet"/>
      <w:lvlText w:val="•"/>
      <w:lvlJc w:val="left"/>
      <w:pPr>
        <w:ind w:left="7755" w:hanging="353"/>
      </w:pPr>
      <w:rPr>
        <w:rFonts w:hint="default"/>
        <w:lang w:val="hr-HR" w:eastAsia="en-US" w:bidi="ar-SA"/>
      </w:rPr>
    </w:lvl>
  </w:abstractNum>
  <w:abstractNum w:abstractNumId="10" w15:restartNumberingAfterBreak="0">
    <w:nsid w:val="64764B86"/>
    <w:multiLevelType w:val="hybridMultilevel"/>
    <w:tmpl w:val="3050DCFA"/>
    <w:lvl w:ilvl="0" w:tplc="041A0001">
      <w:start w:val="1"/>
      <w:numFmt w:val="bullet"/>
      <w:lvlText w:val=""/>
      <w:lvlJc w:val="left"/>
      <w:pPr>
        <w:ind w:left="919" w:hanging="360"/>
      </w:pPr>
      <w:rPr>
        <w:rFonts w:ascii="Symbol" w:hAnsi="Symbol" w:hint="default"/>
      </w:rPr>
    </w:lvl>
    <w:lvl w:ilvl="1" w:tplc="041A0003" w:tentative="1">
      <w:start w:val="1"/>
      <w:numFmt w:val="bullet"/>
      <w:lvlText w:val="o"/>
      <w:lvlJc w:val="left"/>
      <w:pPr>
        <w:ind w:left="1639" w:hanging="360"/>
      </w:pPr>
      <w:rPr>
        <w:rFonts w:ascii="Courier New" w:hAnsi="Courier New" w:cs="Courier New" w:hint="default"/>
      </w:rPr>
    </w:lvl>
    <w:lvl w:ilvl="2" w:tplc="041A0005" w:tentative="1">
      <w:start w:val="1"/>
      <w:numFmt w:val="bullet"/>
      <w:lvlText w:val=""/>
      <w:lvlJc w:val="left"/>
      <w:pPr>
        <w:ind w:left="2359" w:hanging="360"/>
      </w:pPr>
      <w:rPr>
        <w:rFonts w:ascii="Wingdings" w:hAnsi="Wingdings" w:hint="default"/>
      </w:rPr>
    </w:lvl>
    <w:lvl w:ilvl="3" w:tplc="041A0001" w:tentative="1">
      <w:start w:val="1"/>
      <w:numFmt w:val="bullet"/>
      <w:lvlText w:val=""/>
      <w:lvlJc w:val="left"/>
      <w:pPr>
        <w:ind w:left="3079" w:hanging="360"/>
      </w:pPr>
      <w:rPr>
        <w:rFonts w:ascii="Symbol" w:hAnsi="Symbol" w:hint="default"/>
      </w:rPr>
    </w:lvl>
    <w:lvl w:ilvl="4" w:tplc="041A0003" w:tentative="1">
      <w:start w:val="1"/>
      <w:numFmt w:val="bullet"/>
      <w:lvlText w:val="o"/>
      <w:lvlJc w:val="left"/>
      <w:pPr>
        <w:ind w:left="3799" w:hanging="360"/>
      </w:pPr>
      <w:rPr>
        <w:rFonts w:ascii="Courier New" w:hAnsi="Courier New" w:cs="Courier New" w:hint="default"/>
      </w:rPr>
    </w:lvl>
    <w:lvl w:ilvl="5" w:tplc="041A0005" w:tentative="1">
      <w:start w:val="1"/>
      <w:numFmt w:val="bullet"/>
      <w:lvlText w:val=""/>
      <w:lvlJc w:val="left"/>
      <w:pPr>
        <w:ind w:left="4519" w:hanging="360"/>
      </w:pPr>
      <w:rPr>
        <w:rFonts w:ascii="Wingdings" w:hAnsi="Wingdings" w:hint="default"/>
      </w:rPr>
    </w:lvl>
    <w:lvl w:ilvl="6" w:tplc="041A0001" w:tentative="1">
      <w:start w:val="1"/>
      <w:numFmt w:val="bullet"/>
      <w:lvlText w:val=""/>
      <w:lvlJc w:val="left"/>
      <w:pPr>
        <w:ind w:left="5239" w:hanging="360"/>
      </w:pPr>
      <w:rPr>
        <w:rFonts w:ascii="Symbol" w:hAnsi="Symbol" w:hint="default"/>
      </w:rPr>
    </w:lvl>
    <w:lvl w:ilvl="7" w:tplc="041A0003" w:tentative="1">
      <w:start w:val="1"/>
      <w:numFmt w:val="bullet"/>
      <w:lvlText w:val="o"/>
      <w:lvlJc w:val="left"/>
      <w:pPr>
        <w:ind w:left="5959" w:hanging="360"/>
      </w:pPr>
      <w:rPr>
        <w:rFonts w:ascii="Courier New" w:hAnsi="Courier New" w:cs="Courier New" w:hint="default"/>
      </w:rPr>
    </w:lvl>
    <w:lvl w:ilvl="8" w:tplc="041A0005" w:tentative="1">
      <w:start w:val="1"/>
      <w:numFmt w:val="bullet"/>
      <w:lvlText w:val=""/>
      <w:lvlJc w:val="left"/>
      <w:pPr>
        <w:ind w:left="6679" w:hanging="360"/>
      </w:pPr>
      <w:rPr>
        <w:rFonts w:ascii="Wingdings" w:hAnsi="Wingdings" w:hint="default"/>
      </w:rPr>
    </w:lvl>
  </w:abstractNum>
  <w:abstractNum w:abstractNumId="11" w15:restartNumberingAfterBreak="0">
    <w:nsid w:val="66644805"/>
    <w:multiLevelType w:val="hybridMultilevel"/>
    <w:tmpl w:val="3DB6EA3E"/>
    <w:lvl w:ilvl="0" w:tplc="F7B8E872">
      <w:start w:val="1"/>
      <w:numFmt w:val="decimal"/>
      <w:lvlText w:val="%1."/>
      <w:lvlJc w:val="left"/>
      <w:pPr>
        <w:ind w:left="517" w:hanging="307"/>
      </w:pPr>
      <w:rPr>
        <w:rFonts w:hint="default"/>
        <w:b/>
        <w:bCs/>
        <w:color w:val="auto"/>
        <w:w w:val="85"/>
        <w:lang w:val="hr-HR" w:eastAsia="en-US" w:bidi="ar-SA"/>
      </w:rPr>
    </w:lvl>
    <w:lvl w:ilvl="1" w:tplc="14403B88">
      <w:numFmt w:val="bullet"/>
      <w:lvlText w:val="•"/>
      <w:lvlJc w:val="left"/>
      <w:pPr>
        <w:ind w:left="1414" w:hanging="307"/>
      </w:pPr>
      <w:rPr>
        <w:rFonts w:hint="default"/>
        <w:lang w:val="hr-HR" w:eastAsia="en-US" w:bidi="ar-SA"/>
      </w:rPr>
    </w:lvl>
    <w:lvl w:ilvl="2" w:tplc="47864F70">
      <w:numFmt w:val="bullet"/>
      <w:lvlText w:val="•"/>
      <w:lvlJc w:val="left"/>
      <w:pPr>
        <w:ind w:left="2308" w:hanging="307"/>
      </w:pPr>
      <w:rPr>
        <w:rFonts w:hint="default"/>
        <w:lang w:val="hr-HR" w:eastAsia="en-US" w:bidi="ar-SA"/>
      </w:rPr>
    </w:lvl>
    <w:lvl w:ilvl="3" w:tplc="D4E8495C">
      <w:numFmt w:val="bullet"/>
      <w:lvlText w:val="•"/>
      <w:lvlJc w:val="left"/>
      <w:pPr>
        <w:ind w:left="3203" w:hanging="307"/>
      </w:pPr>
      <w:rPr>
        <w:rFonts w:hint="default"/>
        <w:lang w:val="hr-HR" w:eastAsia="en-US" w:bidi="ar-SA"/>
      </w:rPr>
    </w:lvl>
    <w:lvl w:ilvl="4" w:tplc="E0C0A1BE">
      <w:numFmt w:val="bullet"/>
      <w:lvlText w:val="•"/>
      <w:lvlJc w:val="left"/>
      <w:pPr>
        <w:ind w:left="4097" w:hanging="307"/>
      </w:pPr>
      <w:rPr>
        <w:rFonts w:hint="default"/>
        <w:lang w:val="hr-HR" w:eastAsia="en-US" w:bidi="ar-SA"/>
      </w:rPr>
    </w:lvl>
    <w:lvl w:ilvl="5" w:tplc="7BFA8716">
      <w:numFmt w:val="bullet"/>
      <w:lvlText w:val="•"/>
      <w:lvlJc w:val="left"/>
      <w:pPr>
        <w:ind w:left="4992" w:hanging="307"/>
      </w:pPr>
      <w:rPr>
        <w:rFonts w:hint="default"/>
        <w:lang w:val="hr-HR" w:eastAsia="en-US" w:bidi="ar-SA"/>
      </w:rPr>
    </w:lvl>
    <w:lvl w:ilvl="6" w:tplc="EC806AD2">
      <w:numFmt w:val="bullet"/>
      <w:lvlText w:val="•"/>
      <w:lvlJc w:val="left"/>
      <w:pPr>
        <w:ind w:left="5886" w:hanging="307"/>
      </w:pPr>
      <w:rPr>
        <w:rFonts w:hint="default"/>
        <w:lang w:val="hr-HR" w:eastAsia="en-US" w:bidi="ar-SA"/>
      </w:rPr>
    </w:lvl>
    <w:lvl w:ilvl="7" w:tplc="70B65920">
      <w:numFmt w:val="bullet"/>
      <w:lvlText w:val="•"/>
      <w:lvlJc w:val="left"/>
      <w:pPr>
        <w:ind w:left="6780" w:hanging="307"/>
      </w:pPr>
      <w:rPr>
        <w:rFonts w:hint="default"/>
        <w:lang w:val="hr-HR" w:eastAsia="en-US" w:bidi="ar-SA"/>
      </w:rPr>
    </w:lvl>
    <w:lvl w:ilvl="8" w:tplc="A226102A">
      <w:numFmt w:val="bullet"/>
      <w:lvlText w:val="•"/>
      <w:lvlJc w:val="left"/>
      <w:pPr>
        <w:ind w:left="7675" w:hanging="307"/>
      </w:pPr>
      <w:rPr>
        <w:rFonts w:hint="default"/>
        <w:lang w:val="hr-HR" w:eastAsia="en-US" w:bidi="ar-SA"/>
      </w:rPr>
    </w:lvl>
  </w:abstractNum>
  <w:abstractNum w:abstractNumId="12" w15:restartNumberingAfterBreak="0">
    <w:nsid w:val="672F5014"/>
    <w:multiLevelType w:val="hybridMultilevel"/>
    <w:tmpl w:val="AFB072AA"/>
    <w:lvl w:ilvl="0" w:tplc="E76EFF60">
      <w:start w:val="1"/>
      <w:numFmt w:val="lowerLetter"/>
      <w:lvlText w:val="%1)"/>
      <w:lvlJc w:val="left"/>
      <w:pPr>
        <w:ind w:left="619" w:hanging="360"/>
      </w:pPr>
      <w:rPr>
        <w:rFonts w:hint="default"/>
      </w:rPr>
    </w:lvl>
    <w:lvl w:ilvl="1" w:tplc="041A0019" w:tentative="1">
      <w:start w:val="1"/>
      <w:numFmt w:val="lowerLetter"/>
      <w:lvlText w:val="%2."/>
      <w:lvlJc w:val="left"/>
      <w:pPr>
        <w:ind w:left="1339" w:hanging="360"/>
      </w:pPr>
    </w:lvl>
    <w:lvl w:ilvl="2" w:tplc="041A001B" w:tentative="1">
      <w:start w:val="1"/>
      <w:numFmt w:val="lowerRoman"/>
      <w:lvlText w:val="%3."/>
      <w:lvlJc w:val="right"/>
      <w:pPr>
        <w:ind w:left="2059" w:hanging="180"/>
      </w:pPr>
    </w:lvl>
    <w:lvl w:ilvl="3" w:tplc="041A000F" w:tentative="1">
      <w:start w:val="1"/>
      <w:numFmt w:val="decimal"/>
      <w:lvlText w:val="%4."/>
      <w:lvlJc w:val="left"/>
      <w:pPr>
        <w:ind w:left="2779" w:hanging="360"/>
      </w:pPr>
    </w:lvl>
    <w:lvl w:ilvl="4" w:tplc="041A0019" w:tentative="1">
      <w:start w:val="1"/>
      <w:numFmt w:val="lowerLetter"/>
      <w:lvlText w:val="%5."/>
      <w:lvlJc w:val="left"/>
      <w:pPr>
        <w:ind w:left="3499" w:hanging="360"/>
      </w:pPr>
    </w:lvl>
    <w:lvl w:ilvl="5" w:tplc="041A001B" w:tentative="1">
      <w:start w:val="1"/>
      <w:numFmt w:val="lowerRoman"/>
      <w:lvlText w:val="%6."/>
      <w:lvlJc w:val="right"/>
      <w:pPr>
        <w:ind w:left="4219" w:hanging="180"/>
      </w:pPr>
    </w:lvl>
    <w:lvl w:ilvl="6" w:tplc="041A000F" w:tentative="1">
      <w:start w:val="1"/>
      <w:numFmt w:val="decimal"/>
      <w:lvlText w:val="%7."/>
      <w:lvlJc w:val="left"/>
      <w:pPr>
        <w:ind w:left="4939" w:hanging="360"/>
      </w:pPr>
    </w:lvl>
    <w:lvl w:ilvl="7" w:tplc="041A0019" w:tentative="1">
      <w:start w:val="1"/>
      <w:numFmt w:val="lowerLetter"/>
      <w:lvlText w:val="%8."/>
      <w:lvlJc w:val="left"/>
      <w:pPr>
        <w:ind w:left="5659" w:hanging="360"/>
      </w:pPr>
    </w:lvl>
    <w:lvl w:ilvl="8" w:tplc="041A001B" w:tentative="1">
      <w:start w:val="1"/>
      <w:numFmt w:val="lowerRoman"/>
      <w:lvlText w:val="%9."/>
      <w:lvlJc w:val="right"/>
      <w:pPr>
        <w:ind w:left="6379" w:hanging="180"/>
      </w:pPr>
    </w:lvl>
  </w:abstractNum>
  <w:num w:numId="1">
    <w:abstractNumId w:val="9"/>
  </w:num>
  <w:num w:numId="2">
    <w:abstractNumId w:val="8"/>
  </w:num>
  <w:num w:numId="3">
    <w:abstractNumId w:val="0"/>
  </w:num>
  <w:num w:numId="4">
    <w:abstractNumId w:val="6"/>
  </w:num>
  <w:num w:numId="5">
    <w:abstractNumId w:val="5"/>
  </w:num>
  <w:num w:numId="6">
    <w:abstractNumId w:val="11"/>
  </w:num>
  <w:num w:numId="7">
    <w:abstractNumId w:val="3"/>
  </w:num>
  <w:num w:numId="8">
    <w:abstractNumId w:val="7"/>
  </w:num>
  <w:num w:numId="9">
    <w:abstractNumId w:val="1"/>
  </w:num>
  <w:num w:numId="10">
    <w:abstractNumId w:val="12"/>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B8"/>
    <w:rsid w:val="000844BA"/>
    <w:rsid w:val="000E60B8"/>
    <w:rsid w:val="00277CFF"/>
    <w:rsid w:val="00282367"/>
    <w:rsid w:val="002D0483"/>
    <w:rsid w:val="003A09C3"/>
    <w:rsid w:val="003B54A1"/>
    <w:rsid w:val="0041375D"/>
    <w:rsid w:val="006228D5"/>
    <w:rsid w:val="00676666"/>
    <w:rsid w:val="006E274B"/>
    <w:rsid w:val="00810C4F"/>
    <w:rsid w:val="00834A40"/>
    <w:rsid w:val="00A549D3"/>
    <w:rsid w:val="00A71E6F"/>
    <w:rsid w:val="00AF1280"/>
    <w:rsid w:val="00BF2E0B"/>
    <w:rsid w:val="00C05AD3"/>
    <w:rsid w:val="00C80DBD"/>
    <w:rsid w:val="00EA33A0"/>
    <w:rsid w:val="00EC7222"/>
    <w:rsid w:val="00F53752"/>
    <w:rsid w:val="00F807A8"/>
    <w:rsid w:val="00F90FFF"/>
    <w:rsid w:val="00FE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5319"/>
  <w15:docId w15:val="{5A115B23-DAD1-45CA-A58B-43B598EB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hr-HR"/>
    </w:rPr>
  </w:style>
  <w:style w:type="paragraph" w:styleId="Naslov1">
    <w:name w:val="heading 1"/>
    <w:basedOn w:val="Normal"/>
    <w:uiPriority w:val="1"/>
    <w:qFormat/>
    <w:pPr>
      <w:ind w:left="3664"/>
      <w:outlineLvl w:val="0"/>
    </w:pPr>
    <w:rPr>
      <w:b/>
      <w:bCs/>
      <w:sz w:val="25"/>
      <w:szCs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Pr>
      <w:sz w:val="25"/>
      <w:szCs w:val="25"/>
    </w:rPr>
  </w:style>
  <w:style w:type="paragraph" w:styleId="Odlomakpopisa">
    <w:name w:val="List Paragraph"/>
    <w:basedOn w:val="Normal"/>
    <w:uiPriority w:val="1"/>
    <w:qFormat/>
    <w:rsid w:val="00834A40"/>
    <w:pPr>
      <w:ind w:left="435" w:hanging="367"/>
    </w:pPr>
    <w:rPr>
      <w:sz w:val="24"/>
    </w:r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F53752"/>
    <w:pPr>
      <w:tabs>
        <w:tab w:val="center" w:pos="4680"/>
        <w:tab w:val="right" w:pos="9360"/>
      </w:tabs>
    </w:pPr>
  </w:style>
  <w:style w:type="character" w:customStyle="1" w:styleId="ZaglavljeChar">
    <w:name w:val="Zaglavlje Char"/>
    <w:basedOn w:val="Zadanifontodlomka"/>
    <w:link w:val="Zaglavlje"/>
    <w:uiPriority w:val="99"/>
    <w:rsid w:val="00F53752"/>
    <w:rPr>
      <w:rFonts w:ascii="Times New Roman" w:eastAsia="Times New Roman" w:hAnsi="Times New Roman" w:cs="Times New Roman"/>
      <w:lang w:val="hr-HR"/>
    </w:rPr>
  </w:style>
  <w:style w:type="paragraph" w:styleId="Podnoje">
    <w:name w:val="footer"/>
    <w:basedOn w:val="Normal"/>
    <w:link w:val="PodnojeChar"/>
    <w:uiPriority w:val="99"/>
    <w:unhideWhenUsed/>
    <w:rsid w:val="00F53752"/>
    <w:pPr>
      <w:tabs>
        <w:tab w:val="center" w:pos="4680"/>
        <w:tab w:val="right" w:pos="9360"/>
      </w:tabs>
    </w:pPr>
  </w:style>
  <w:style w:type="character" w:customStyle="1" w:styleId="PodnojeChar">
    <w:name w:val="Podnožje Char"/>
    <w:basedOn w:val="Zadanifontodlomka"/>
    <w:link w:val="Podnoje"/>
    <w:uiPriority w:val="99"/>
    <w:rsid w:val="00F53752"/>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2960</Words>
  <Characters>16877</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Spomenka Mikac</cp:lastModifiedBy>
  <cp:revision>5</cp:revision>
  <cp:lastPrinted>2023-10-04T10:56:00Z</cp:lastPrinted>
  <dcterms:created xsi:type="dcterms:W3CDTF">2023-09-06T09:12:00Z</dcterms:created>
  <dcterms:modified xsi:type="dcterms:W3CDTF">2023-10-04T10:56:00Z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Canon iR-ADV C5035  PDF</vt:lpwstr>
  </property>
  <property fmtid="{D5CDD505-2E9C-101B-9397-08002B2CF9AE}" pid="4" name="LastSaved">
    <vt:filetime>2023-05-24T00:00:00Z</vt:filetime>
  </property>
</Properties>
</file>